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61D6" w:rsidRPr="003D61D6" w:rsidRDefault="003D61D6" w:rsidP="003D61D6">
      <w:pPr>
        <w:spacing w:before="100" w:beforeAutospacing="1" w:after="100" w:afterAutospacing="1" w:line="240" w:lineRule="auto"/>
        <w:jc w:val="center"/>
        <w:rPr>
          <w:rFonts w:ascii="Times New Roman" w:eastAsia="Times New Roman" w:hAnsi="Times New Roman" w:cs="Times New Roman"/>
          <w:sz w:val="24"/>
          <w:szCs w:val="24"/>
          <w:lang w:eastAsia="nl-BE"/>
        </w:rPr>
      </w:pPr>
      <w:bookmarkStart w:id="0" w:name="_GoBack"/>
      <w:bookmarkEnd w:id="0"/>
      <w:r w:rsidRPr="003D61D6">
        <w:rPr>
          <w:rFonts w:ascii="Times New Roman" w:eastAsia="Times New Roman" w:hAnsi="Times New Roman" w:cs="Times New Roman"/>
          <w:noProof/>
          <w:sz w:val="24"/>
          <w:szCs w:val="24"/>
          <w:lang w:eastAsia="nl-BE"/>
        </w:rPr>
        <w:drawing>
          <wp:inline distT="0" distB="0" distL="0" distR="0">
            <wp:extent cx="3882635" cy="1011897"/>
            <wp:effectExtent l="0" t="0" r="3810" b="0"/>
            <wp:docPr id="1" name="Afbeelding 1" descr="U:\Logobanners\Hoofding kleur 2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Logobanners\Hoofding kleur 2024.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93496" cy="1040790"/>
                    </a:xfrm>
                    <a:prstGeom prst="rect">
                      <a:avLst/>
                    </a:prstGeom>
                    <a:noFill/>
                    <a:ln>
                      <a:noFill/>
                    </a:ln>
                  </pic:spPr>
                </pic:pic>
              </a:graphicData>
            </a:graphic>
          </wp:inline>
        </w:drawing>
      </w:r>
    </w:p>
    <w:p w:rsidR="002A7A16" w:rsidRPr="00D26A49" w:rsidRDefault="002A7A16" w:rsidP="003E3CAE">
      <w:pPr>
        <w:pStyle w:val="Titel"/>
        <w:jc w:val="center"/>
      </w:pPr>
      <w:r w:rsidRPr="00D26A49">
        <w:t xml:space="preserve">Schoolreglement </w:t>
      </w:r>
      <w:r w:rsidR="007F754F" w:rsidRPr="00D26A49">
        <w:t xml:space="preserve">juni </w:t>
      </w:r>
      <w:r w:rsidRPr="00D26A49">
        <w:t>20</w:t>
      </w:r>
      <w:r w:rsidR="00AE5B5B" w:rsidRPr="00D26A49">
        <w:t>2</w:t>
      </w:r>
      <w:r w:rsidR="00154D7A">
        <w:t>4</w:t>
      </w:r>
      <w:r w:rsidR="009F242B">
        <w:t xml:space="preserve"> - wijzigingen</w:t>
      </w:r>
    </w:p>
    <w:p w:rsidR="002A7A16" w:rsidRPr="00D26A49" w:rsidRDefault="002A7A16" w:rsidP="00287F0C">
      <w:pPr>
        <w:pStyle w:val="Kop1"/>
      </w:pPr>
      <w:bookmarkStart w:id="1" w:name="_Toc167982884"/>
      <w:r w:rsidRPr="00D26A49">
        <w:t>Algemene bepalingen</w:t>
      </w:r>
      <w:bookmarkEnd w:id="1"/>
    </w:p>
    <w:p w:rsidR="002A7A16" w:rsidRPr="00D26A49" w:rsidRDefault="002A7A16" w:rsidP="00A956E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pPr>
      <w:r w:rsidRPr="00D26A49">
        <w:t>Voor de toepassing van dit schoolreglement wordt verstaan onder:</w:t>
      </w:r>
    </w:p>
    <w:p w:rsidR="00E41399" w:rsidRPr="00E41399" w:rsidRDefault="00E41399" w:rsidP="00E41399">
      <w:pPr>
        <w:pStyle w:val="Lijstalinea"/>
        <w:numPr>
          <w:ilvl w:val="0"/>
          <w:numId w:val="1"/>
        </w:numPr>
        <w:tabs>
          <w:tab w:val="left" w:pos="283"/>
          <w:tab w:val="left" w:pos="2060"/>
        </w:tabs>
        <w:rPr>
          <w:rFonts w:eastAsia="Calibri" w:cs="Calibri"/>
          <w:highlight w:val="yellow"/>
        </w:rPr>
      </w:pPr>
      <w:r w:rsidRPr="00E41399">
        <w:rPr>
          <w:rFonts w:eastAsia="Calibri" w:cs="Calibri"/>
          <w:highlight w:val="yellow"/>
          <w:u w:val="single"/>
        </w:rPr>
        <w:t>Vlaams detentiecentrum</w:t>
      </w:r>
      <w:r w:rsidRPr="00E41399">
        <w:rPr>
          <w:rFonts w:eastAsia="Calibri" w:cs="Calibri"/>
          <w:highlight w:val="yellow"/>
        </w:rPr>
        <w:t>: een Vlaams detentiecentrum als vermeld in artikel 41 van het decreet van 15 februari 2019 betreffende het jeugddelinquentierecht</w:t>
      </w:r>
    </w:p>
    <w:p w:rsidR="00E41399" w:rsidRPr="00E41399" w:rsidRDefault="00E41399" w:rsidP="00E41399">
      <w:pPr>
        <w:pStyle w:val="Lijstalinea"/>
        <w:numPr>
          <w:ilvl w:val="0"/>
          <w:numId w:val="1"/>
        </w:numPr>
        <w:tabs>
          <w:tab w:val="left" w:pos="2060"/>
        </w:tabs>
        <w:rPr>
          <w:rFonts w:eastAsia="Calibri" w:cs="Calibri"/>
          <w:highlight w:val="yellow"/>
        </w:rPr>
      </w:pPr>
      <w:r w:rsidRPr="00E41399">
        <w:rPr>
          <w:rFonts w:eastAsia="Calibri" w:cs="Calibri"/>
          <w:highlight w:val="yellow"/>
          <w:u w:val="single"/>
        </w:rPr>
        <w:t>Voorziening veilig verblijf:</w:t>
      </w:r>
      <w:r w:rsidRPr="00E41399">
        <w:rPr>
          <w:rFonts w:eastAsia="Calibri" w:cs="Calibri"/>
          <w:highlight w:val="yellow"/>
        </w:rPr>
        <w:t xml:space="preserve"> een voorziening als vermeld in artikel 15 van het besluit van de Vlaamse Regering van 5 april 2019 betreffende de erkenningsvoorwaarden en de subsidienormen voor voorzieningen in de jeugdhulp</w:t>
      </w:r>
    </w:p>
    <w:p w:rsidR="00E41399" w:rsidRPr="00E41399" w:rsidRDefault="00E41399" w:rsidP="00E41399">
      <w:pPr>
        <w:pStyle w:val="Lijstalinea"/>
        <w:numPr>
          <w:ilvl w:val="0"/>
          <w:numId w:val="1"/>
        </w:numPr>
        <w:tabs>
          <w:tab w:val="left" w:pos="2060"/>
        </w:tabs>
        <w:rPr>
          <w:rFonts w:eastAsia="Calibri" w:cs="Calibri"/>
          <w:highlight w:val="yellow"/>
        </w:rPr>
      </w:pPr>
      <w:r w:rsidRPr="00E41399">
        <w:rPr>
          <w:rFonts w:eastAsia="Calibri" w:cs="Calibri"/>
          <w:highlight w:val="yellow"/>
        </w:rPr>
        <w:t>D</w:t>
      </w:r>
      <w:r w:rsidRPr="00E41399">
        <w:rPr>
          <w:rFonts w:eastAsia="Calibri" w:cs="Calibri"/>
          <w:highlight w:val="yellow"/>
          <w:u w:val="single"/>
        </w:rPr>
        <w:t>ienst met onderwijsbehoeften</w:t>
      </w:r>
    </w:p>
    <w:p w:rsidR="00E41399" w:rsidRPr="00E41399" w:rsidRDefault="00E41399" w:rsidP="00E41399">
      <w:pPr>
        <w:pStyle w:val="Lijstalinea"/>
        <w:shd w:val="clear" w:color="auto" w:fill="FFFFFF" w:themeFill="background1"/>
        <w:rPr>
          <w:rFonts w:eastAsia="Calibri" w:cs="Calibri"/>
          <w:highlight w:val="yellow"/>
        </w:rPr>
      </w:pPr>
      <w:r w:rsidRPr="00E41399">
        <w:rPr>
          <w:rFonts w:eastAsia="Calibri" w:cs="Calibri"/>
          <w:highlight w:val="yellow"/>
        </w:rPr>
        <w:t>a) dienst neuropsychiatrie voor kinderen, zoals bedoeld in artikel 2 van het koninklijk besluit van 23 oktober 1964 tot bepaling van de normen die door de ziekenhuizen en hun diensten moeten worden nageleefd</w:t>
      </w:r>
    </w:p>
    <w:p w:rsidR="00E41399" w:rsidRPr="00E41399" w:rsidRDefault="00E41399" w:rsidP="00E41399">
      <w:pPr>
        <w:pStyle w:val="Lijstalinea"/>
        <w:shd w:val="clear" w:color="auto" w:fill="FFFFFF" w:themeFill="background1"/>
        <w:rPr>
          <w:rFonts w:eastAsia="Calibri" w:cs="Calibri"/>
          <w:highlight w:val="yellow"/>
        </w:rPr>
      </w:pPr>
      <w:r w:rsidRPr="00E41399">
        <w:rPr>
          <w:rFonts w:eastAsia="Calibri" w:cs="Calibri"/>
          <w:highlight w:val="yellow"/>
        </w:rPr>
        <w:t>b) door de Vlaamse Regering bepaalde categorie van diensten of voorzieningen waarvan de werking veroorzaakt dat de jongeren die er verblijven niet naar een school kunnen gaan</w:t>
      </w:r>
    </w:p>
    <w:p w:rsidR="00E41399" w:rsidRPr="00E41399" w:rsidRDefault="00E41399" w:rsidP="00E41399">
      <w:pPr>
        <w:pStyle w:val="Lijstalinea"/>
        <w:numPr>
          <w:ilvl w:val="0"/>
          <w:numId w:val="1"/>
        </w:numPr>
        <w:tabs>
          <w:tab w:val="left" w:pos="2060"/>
        </w:tabs>
        <w:rPr>
          <w:rFonts w:eastAsia="Calibri" w:cs="Calibri"/>
          <w:highlight w:val="yellow"/>
        </w:rPr>
      </w:pPr>
      <w:r w:rsidRPr="00E41399">
        <w:rPr>
          <w:rFonts w:eastAsia="Calibri" w:cs="Calibri"/>
          <w:highlight w:val="yellow"/>
          <w:u w:val="single"/>
        </w:rPr>
        <w:t>Afzondering</w:t>
      </w:r>
      <w:r w:rsidRPr="00E41399">
        <w:rPr>
          <w:rFonts w:eastAsia="Calibri" w:cs="Calibri"/>
          <w:highlight w:val="yellow"/>
        </w:rPr>
        <w:t>: het verblijf van een persoon in een daartoe speciaal voorziene individuele afzonderingskamer, hetzij in een ander lokaal, welke de persoon niet zelfstandig kan verlaten</w:t>
      </w:r>
    </w:p>
    <w:p w:rsidR="00E41399" w:rsidRDefault="00E41399" w:rsidP="00E41399">
      <w:pPr>
        <w:pStyle w:val="Lijstalinea"/>
        <w:numPr>
          <w:ilvl w:val="0"/>
          <w:numId w:val="1"/>
        </w:numPr>
        <w:tabs>
          <w:tab w:val="left" w:pos="2060"/>
        </w:tabs>
        <w:ind w:left="714" w:hanging="357"/>
        <w:rPr>
          <w:rFonts w:eastAsia="Calibri" w:cs="Calibri"/>
          <w:highlight w:val="yellow"/>
        </w:rPr>
      </w:pPr>
      <w:r w:rsidRPr="00E41399">
        <w:rPr>
          <w:rFonts w:eastAsia="Calibri" w:cs="Calibri"/>
          <w:highlight w:val="yellow"/>
        </w:rPr>
        <w:t>F</w:t>
      </w:r>
      <w:r w:rsidRPr="00E41399">
        <w:rPr>
          <w:rFonts w:eastAsia="Calibri" w:cs="Calibri"/>
          <w:highlight w:val="yellow"/>
          <w:u w:val="single"/>
        </w:rPr>
        <w:t>ixatie:</w:t>
      </w:r>
      <w:r w:rsidRPr="00E41399">
        <w:rPr>
          <w:rFonts w:eastAsia="Calibri" w:cs="Calibri"/>
          <w:highlight w:val="yellow"/>
        </w:rPr>
        <w:t xml:space="preserve"> elke handeling of elk gebruik van materiaal die de bewegingsvrijheid van een persoon beperkt, verhindert of belemmert, waarbij de persoon niet zelfstandig zijn bewegingsvrijheid kan herwinnen</w:t>
      </w:r>
    </w:p>
    <w:p w:rsidR="002A7A16" w:rsidRPr="00D26A49" w:rsidRDefault="006347A5" w:rsidP="006347A5">
      <w:pPr>
        <w:pStyle w:val="Kop1"/>
        <w:numPr>
          <w:ilvl w:val="0"/>
          <w:numId w:val="0"/>
        </w:numPr>
      </w:pPr>
      <w:bookmarkStart w:id="2" w:name="_Toc167982887"/>
      <w:r>
        <w:t>Hoofdstuk 4</w:t>
      </w:r>
      <w:r>
        <w:tab/>
      </w:r>
      <w:r w:rsidR="002A7A16" w:rsidRPr="00D26A49">
        <w:t>Kostenbeheersing</w:t>
      </w:r>
      <w:bookmarkEnd w:id="2"/>
    </w:p>
    <w:p w:rsidR="002A7A16" w:rsidRPr="00D26A49" w:rsidRDefault="002A7A16" w:rsidP="002A01CA">
      <w:pPr>
        <w:pStyle w:val="Kop2"/>
      </w:pPr>
      <w:r w:rsidRPr="00D26A49">
        <w:tab/>
      </w:r>
    </w:p>
    <w:p w:rsidR="002A7A16" w:rsidRPr="00D26A49" w:rsidRDefault="002A01CA" w:rsidP="00007CB7">
      <w:pPr>
        <w:pStyle w:val="Kop3"/>
        <w:numPr>
          <w:ilvl w:val="0"/>
          <w:numId w:val="4"/>
        </w:numPr>
      </w:pPr>
      <w:r w:rsidRPr="00D26A49">
        <w:t xml:space="preserve"> </w:t>
      </w:r>
      <w:r w:rsidR="002A7A16" w:rsidRPr="00D26A49">
        <w:t>Kosteloos</w:t>
      </w:r>
    </w:p>
    <w:p w:rsidR="002A7A16" w:rsidRPr="00D26A49" w:rsidRDefault="002A7A16" w:rsidP="002A7A16">
      <w:r w:rsidRPr="00D26A49">
        <w:t>Het schoolbestuur vraagt geen direct of indirect inschrijvingsgeld.</w:t>
      </w:r>
    </w:p>
    <w:p w:rsidR="002A7A16" w:rsidRPr="00D26A49" w:rsidRDefault="002A7A16" w:rsidP="002A7A16">
      <w:r w:rsidRPr="00D26A49">
        <w:t xml:space="preserve">Het schoolbestuur vraagt geen bijdrage voor </w:t>
      </w:r>
      <w:proofErr w:type="spellStart"/>
      <w:r w:rsidRPr="00D26A49">
        <w:t>onderwijsgebonden</w:t>
      </w:r>
      <w:proofErr w:type="spellEnd"/>
      <w:r w:rsidRPr="00D26A49">
        <w:t xml:space="preserve"> kosten die noodzakelijk zijn om een eindterm te realiseren of een ontwikkelingsdoel na te streven.</w:t>
      </w:r>
    </w:p>
    <w:p w:rsidR="002A7A16" w:rsidRPr="00D26A49" w:rsidRDefault="002A7A16" w:rsidP="002A7A16">
      <w:r w:rsidRPr="00D26A49">
        <w:t>De school biedt volgende materialen gratis ter beschikking, maar ze blijven eigendom van de school.</w:t>
      </w:r>
    </w:p>
    <w:tbl>
      <w:tblPr>
        <w:tblW w:w="0" w:type="auto"/>
        <w:tblInd w:w="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0"/>
        <w:gridCol w:w="4147"/>
      </w:tblGrid>
      <w:tr w:rsidR="002A01CA" w:rsidRPr="00D26A49" w:rsidTr="00A9314C">
        <w:tc>
          <w:tcPr>
            <w:tcW w:w="4611" w:type="dxa"/>
            <w:shd w:val="clear" w:color="auto" w:fill="auto"/>
          </w:tcPr>
          <w:p w:rsidR="002A01CA" w:rsidRPr="00D26A49" w:rsidRDefault="002A01CA" w:rsidP="002A01CA">
            <w:pPr>
              <w:pStyle w:val="Geenafstand"/>
              <w:rPr>
                <w:b/>
              </w:rPr>
            </w:pPr>
            <w:r w:rsidRPr="00D26A49">
              <w:rPr>
                <w:b/>
              </w:rPr>
              <w:t>lijst met materialen</w:t>
            </w:r>
          </w:p>
        </w:tc>
        <w:tc>
          <w:tcPr>
            <w:tcW w:w="4538" w:type="dxa"/>
            <w:shd w:val="clear" w:color="auto" w:fill="auto"/>
          </w:tcPr>
          <w:p w:rsidR="002A01CA" w:rsidRPr="00D26A49" w:rsidRDefault="002A01CA" w:rsidP="002A01CA">
            <w:pPr>
              <w:pStyle w:val="Geenafstand"/>
              <w:rPr>
                <w:b/>
              </w:rPr>
            </w:pPr>
            <w:r w:rsidRPr="00D26A49">
              <w:rPr>
                <w:b/>
              </w:rPr>
              <w:t>voorbeelden</w:t>
            </w:r>
          </w:p>
        </w:tc>
      </w:tr>
      <w:tr w:rsidR="002A01CA" w:rsidRPr="00D26A49" w:rsidTr="002A01CA">
        <w:trPr>
          <w:trHeight w:val="322"/>
        </w:trPr>
        <w:tc>
          <w:tcPr>
            <w:tcW w:w="4611" w:type="dxa"/>
            <w:shd w:val="clear" w:color="auto" w:fill="auto"/>
          </w:tcPr>
          <w:p w:rsidR="002A01CA" w:rsidRPr="00D26A49" w:rsidRDefault="002A01CA" w:rsidP="002A01CA">
            <w:pPr>
              <w:pStyle w:val="Geenafstand"/>
            </w:pPr>
            <w:r w:rsidRPr="00D26A49">
              <w:t>bewegingsmateriaal</w:t>
            </w:r>
          </w:p>
        </w:tc>
        <w:tc>
          <w:tcPr>
            <w:tcW w:w="4538" w:type="dxa"/>
            <w:shd w:val="clear" w:color="auto" w:fill="auto"/>
          </w:tcPr>
          <w:p w:rsidR="002A01CA" w:rsidRPr="00D26A49" w:rsidRDefault="002A01CA" w:rsidP="002A01CA">
            <w:pPr>
              <w:pStyle w:val="Geenafstand"/>
            </w:pPr>
            <w:r w:rsidRPr="00D26A49">
              <w:t>touwen, (klim)toestellen, driewielers,…</w:t>
            </w:r>
          </w:p>
        </w:tc>
      </w:tr>
      <w:tr w:rsidR="002A01CA" w:rsidRPr="00D26A49" w:rsidTr="00A9314C">
        <w:tc>
          <w:tcPr>
            <w:tcW w:w="4611" w:type="dxa"/>
            <w:shd w:val="clear" w:color="auto" w:fill="auto"/>
          </w:tcPr>
          <w:p w:rsidR="002A01CA" w:rsidRPr="00D26A49" w:rsidRDefault="002A01CA" w:rsidP="002A01CA">
            <w:pPr>
              <w:pStyle w:val="Geenafstand"/>
            </w:pPr>
            <w:r w:rsidRPr="00D26A49">
              <w:t>constructiemateriaal</w:t>
            </w:r>
          </w:p>
        </w:tc>
        <w:tc>
          <w:tcPr>
            <w:tcW w:w="4538" w:type="dxa"/>
            <w:shd w:val="clear" w:color="auto" w:fill="auto"/>
          </w:tcPr>
          <w:p w:rsidR="002A01CA" w:rsidRPr="00D26A49" w:rsidRDefault="002A01CA" w:rsidP="002A01CA">
            <w:pPr>
              <w:pStyle w:val="Geenafstand"/>
            </w:pPr>
            <w:r w:rsidRPr="00D26A49">
              <w:t>karton, hout, hechtingen, gereedschap,</w:t>
            </w:r>
          </w:p>
          <w:p w:rsidR="002A01CA" w:rsidRPr="00D26A49" w:rsidRDefault="002A01CA" w:rsidP="002A01CA">
            <w:pPr>
              <w:pStyle w:val="Geenafstand"/>
            </w:pPr>
            <w:r w:rsidRPr="00D26A49">
              <w:t>katrollen, tandwielen, bouwdozen,…</w:t>
            </w:r>
          </w:p>
        </w:tc>
      </w:tr>
      <w:tr w:rsidR="002A01CA" w:rsidRPr="00D26A49" w:rsidTr="00A9314C">
        <w:tc>
          <w:tcPr>
            <w:tcW w:w="4611" w:type="dxa"/>
            <w:shd w:val="clear" w:color="auto" w:fill="auto"/>
          </w:tcPr>
          <w:p w:rsidR="002A01CA" w:rsidRPr="00D26A49" w:rsidRDefault="002A01CA" w:rsidP="002A01CA">
            <w:pPr>
              <w:pStyle w:val="Geenafstand"/>
            </w:pPr>
            <w:r w:rsidRPr="00D26A49">
              <w:t>handboeken, schriften, werkboeken en</w:t>
            </w:r>
          </w:p>
          <w:p w:rsidR="002A01CA" w:rsidRPr="00D26A49" w:rsidRDefault="002A01CA" w:rsidP="002A01CA">
            <w:pPr>
              <w:pStyle w:val="Geenafstand"/>
            </w:pPr>
            <w:r w:rsidRPr="00D26A49">
              <w:t>werkblaadjes, fotokopieën, software</w:t>
            </w:r>
          </w:p>
        </w:tc>
        <w:tc>
          <w:tcPr>
            <w:tcW w:w="4538" w:type="dxa"/>
            <w:shd w:val="clear" w:color="auto" w:fill="auto"/>
          </w:tcPr>
          <w:p w:rsidR="002A01CA" w:rsidRPr="00D26A49" w:rsidRDefault="002A01CA" w:rsidP="002A01CA">
            <w:pPr>
              <w:pStyle w:val="Geenafstand"/>
            </w:pPr>
          </w:p>
        </w:tc>
      </w:tr>
      <w:tr w:rsidR="002A01CA" w:rsidRPr="00D26A49" w:rsidTr="00A9314C">
        <w:tc>
          <w:tcPr>
            <w:tcW w:w="4611" w:type="dxa"/>
            <w:shd w:val="clear" w:color="auto" w:fill="auto"/>
          </w:tcPr>
          <w:p w:rsidR="002A01CA" w:rsidRPr="00D26A49" w:rsidRDefault="002A01CA" w:rsidP="002A01CA">
            <w:pPr>
              <w:pStyle w:val="Geenafstand"/>
            </w:pPr>
            <w:r w:rsidRPr="00D26A49">
              <w:t>ICT-materiaal</w:t>
            </w:r>
          </w:p>
        </w:tc>
        <w:tc>
          <w:tcPr>
            <w:tcW w:w="4538" w:type="dxa"/>
            <w:shd w:val="clear" w:color="auto" w:fill="auto"/>
          </w:tcPr>
          <w:p w:rsidR="002A01CA" w:rsidRPr="00D26A49" w:rsidRDefault="002A01CA" w:rsidP="002A01CA">
            <w:pPr>
              <w:pStyle w:val="Geenafstand"/>
            </w:pPr>
            <w:r w:rsidRPr="00D26A49">
              <w:t>computers inclusief internet, tv, radio, telefoon,…</w:t>
            </w:r>
          </w:p>
        </w:tc>
      </w:tr>
      <w:tr w:rsidR="002A01CA" w:rsidRPr="00D26A49" w:rsidTr="00A9314C">
        <w:tc>
          <w:tcPr>
            <w:tcW w:w="4611" w:type="dxa"/>
            <w:shd w:val="clear" w:color="auto" w:fill="auto"/>
          </w:tcPr>
          <w:p w:rsidR="002A01CA" w:rsidRPr="00D26A49" w:rsidRDefault="002A01CA" w:rsidP="002A01CA">
            <w:pPr>
              <w:pStyle w:val="Geenafstand"/>
            </w:pPr>
            <w:r w:rsidRPr="00D26A49">
              <w:t>informatiebronnen</w:t>
            </w:r>
          </w:p>
        </w:tc>
        <w:tc>
          <w:tcPr>
            <w:tcW w:w="4538" w:type="dxa"/>
            <w:shd w:val="clear" w:color="auto" w:fill="auto"/>
          </w:tcPr>
          <w:p w:rsidR="002A01CA" w:rsidRPr="00D26A49" w:rsidRDefault="002A01CA" w:rsidP="002A01CA">
            <w:pPr>
              <w:pStyle w:val="Geenafstand"/>
            </w:pPr>
            <w:r w:rsidRPr="00D26A49">
              <w:t>(verklarend) woordenboek, (</w:t>
            </w:r>
            <w:proofErr w:type="spellStart"/>
            <w:r w:rsidRPr="00D26A49">
              <w:t>kinder</w:t>
            </w:r>
            <w:proofErr w:type="spellEnd"/>
            <w:r w:rsidRPr="00D26A49">
              <w:t>)krant,</w:t>
            </w:r>
          </w:p>
          <w:p w:rsidR="002A01CA" w:rsidRPr="00D26A49" w:rsidRDefault="002A01CA" w:rsidP="002A01CA">
            <w:pPr>
              <w:pStyle w:val="Geenafstand"/>
            </w:pPr>
            <w:r w:rsidRPr="00D26A49">
              <w:lastRenderedPageBreak/>
              <w:t>jeugdencyclopedie, documentatiecentrum,</w:t>
            </w:r>
          </w:p>
          <w:p w:rsidR="002A01CA" w:rsidRPr="00D26A49" w:rsidRDefault="002A01CA" w:rsidP="002A01CA">
            <w:pPr>
              <w:pStyle w:val="Geenafstand"/>
            </w:pPr>
            <w:r w:rsidRPr="00950722">
              <w:rPr>
                <w:strike/>
                <w:highlight w:val="yellow"/>
              </w:rPr>
              <w:t>cd-rom, dvd</w:t>
            </w:r>
            <w:r w:rsidRPr="00D26A49">
              <w:t xml:space="preserve">, klank- en beeldmateriaal,… </w:t>
            </w:r>
          </w:p>
        </w:tc>
      </w:tr>
      <w:tr w:rsidR="002A01CA" w:rsidRPr="00D26A49" w:rsidTr="00A9314C">
        <w:tc>
          <w:tcPr>
            <w:tcW w:w="4611" w:type="dxa"/>
            <w:shd w:val="clear" w:color="auto" w:fill="auto"/>
          </w:tcPr>
          <w:p w:rsidR="002A01CA" w:rsidRPr="00D26A49" w:rsidRDefault="002A01CA" w:rsidP="002A01CA">
            <w:pPr>
              <w:pStyle w:val="Geenafstand"/>
            </w:pPr>
            <w:r w:rsidRPr="00D26A49">
              <w:lastRenderedPageBreak/>
              <w:t>kinderliteratuur</w:t>
            </w:r>
          </w:p>
        </w:tc>
        <w:tc>
          <w:tcPr>
            <w:tcW w:w="4538" w:type="dxa"/>
            <w:shd w:val="clear" w:color="auto" w:fill="auto"/>
          </w:tcPr>
          <w:p w:rsidR="002A01CA" w:rsidRPr="00D26A49" w:rsidRDefault="002A01CA" w:rsidP="002A01CA">
            <w:pPr>
              <w:pStyle w:val="Geenafstand"/>
            </w:pPr>
            <w:r w:rsidRPr="00D26A49">
              <w:t>prentenboeken, (voor)leesboeken, kinderromans, poëzie, strips,…</w:t>
            </w:r>
          </w:p>
        </w:tc>
      </w:tr>
      <w:tr w:rsidR="002A01CA" w:rsidRPr="00D26A49" w:rsidTr="00A9314C">
        <w:tc>
          <w:tcPr>
            <w:tcW w:w="4611" w:type="dxa"/>
            <w:shd w:val="clear" w:color="auto" w:fill="auto"/>
          </w:tcPr>
          <w:p w:rsidR="002A01CA" w:rsidRPr="00D26A49" w:rsidRDefault="002A01CA" w:rsidP="002A01CA">
            <w:pPr>
              <w:pStyle w:val="Geenafstand"/>
            </w:pPr>
            <w:r w:rsidRPr="00D26A49">
              <w:t>knutselmateriaal</w:t>
            </w:r>
          </w:p>
        </w:tc>
        <w:tc>
          <w:tcPr>
            <w:tcW w:w="4538" w:type="dxa"/>
            <w:shd w:val="clear" w:color="auto" w:fill="auto"/>
          </w:tcPr>
          <w:p w:rsidR="002A01CA" w:rsidRPr="00D26A49" w:rsidRDefault="002A01CA" w:rsidP="002A01CA">
            <w:pPr>
              <w:pStyle w:val="Geenafstand"/>
            </w:pPr>
            <w:r w:rsidRPr="00D26A49">
              <w:t>lijm, schaar, grondstoffen, textiel,…</w:t>
            </w:r>
          </w:p>
        </w:tc>
      </w:tr>
      <w:tr w:rsidR="002A01CA" w:rsidRPr="00D26A49" w:rsidTr="00A9314C">
        <w:tc>
          <w:tcPr>
            <w:tcW w:w="4611" w:type="dxa"/>
            <w:shd w:val="clear" w:color="auto" w:fill="auto"/>
          </w:tcPr>
          <w:p w:rsidR="002A01CA" w:rsidRPr="00D26A49" w:rsidRDefault="002A01CA" w:rsidP="002A01CA">
            <w:pPr>
              <w:pStyle w:val="Geenafstand"/>
            </w:pPr>
            <w:r w:rsidRPr="00D26A49">
              <w:t>leer- en ontwikkelingsmateriaal</w:t>
            </w:r>
          </w:p>
        </w:tc>
        <w:tc>
          <w:tcPr>
            <w:tcW w:w="4538" w:type="dxa"/>
            <w:shd w:val="clear" w:color="auto" w:fill="auto"/>
          </w:tcPr>
          <w:p w:rsidR="002A01CA" w:rsidRPr="00D26A49" w:rsidRDefault="002A01CA" w:rsidP="002A01CA">
            <w:pPr>
              <w:pStyle w:val="Geenafstand"/>
            </w:pPr>
            <w:r w:rsidRPr="00D26A49">
              <w:t>spelmateriaal, lees- en rekenmateriaal,</w:t>
            </w:r>
          </w:p>
          <w:p w:rsidR="002A01CA" w:rsidRPr="00D26A49" w:rsidRDefault="002A01CA" w:rsidP="002A01CA">
            <w:pPr>
              <w:pStyle w:val="Geenafstand"/>
            </w:pPr>
            <w:r w:rsidRPr="00D26A49">
              <w:t>denkspellen, materiaal voor socio-emotionele ontwikkeling,…</w:t>
            </w:r>
          </w:p>
        </w:tc>
      </w:tr>
      <w:tr w:rsidR="002A01CA" w:rsidRPr="00D26A49" w:rsidTr="00A9314C">
        <w:tc>
          <w:tcPr>
            <w:tcW w:w="4611" w:type="dxa"/>
            <w:shd w:val="clear" w:color="auto" w:fill="auto"/>
          </w:tcPr>
          <w:p w:rsidR="002A01CA" w:rsidRPr="00D26A49" w:rsidRDefault="002A01CA" w:rsidP="002A01CA">
            <w:pPr>
              <w:pStyle w:val="Geenafstand"/>
            </w:pPr>
            <w:r w:rsidRPr="00D26A49">
              <w:t>meetmateriaal</w:t>
            </w:r>
          </w:p>
        </w:tc>
        <w:tc>
          <w:tcPr>
            <w:tcW w:w="4538" w:type="dxa"/>
            <w:shd w:val="clear" w:color="auto" w:fill="auto"/>
          </w:tcPr>
          <w:p w:rsidR="002A01CA" w:rsidRPr="00D26A49" w:rsidRDefault="002A01CA" w:rsidP="002A01CA">
            <w:pPr>
              <w:pStyle w:val="Geenafstand"/>
            </w:pPr>
            <w:r w:rsidRPr="00D26A49">
              <w:t>lat, graadboog, geodriehoek, tekendriehoek,</w:t>
            </w:r>
          </w:p>
          <w:p w:rsidR="002A01CA" w:rsidRPr="00D26A49" w:rsidRDefault="002A01CA" w:rsidP="002A01CA">
            <w:pPr>
              <w:pStyle w:val="Geenafstand"/>
            </w:pPr>
            <w:r w:rsidRPr="00D26A49">
              <w:t>klok (analoog en digitaal), thermometer,</w:t>
            </w:r>
          </w:p>
          <w:p w:rsidR="002A01CA" w:rsidRPr="00D26A49" w:rsidRDefault="002A01CA" w:rsidP="002A01CA">
            <w:pPr>
              <w:pStyle w:val="Geenafstand"/>
            </w:pPr>
            <w:r w:rsidRPr="00D26A49">
              <w:t>weegschaal,…</w:t>
            </w:r>
          </w:p>
        </w:tc>
      </w:tr>
      <w:tr w:rsidR="002A01CA" w:rsidRPr="00D26A49" w:rsidTr="00A9314C">
        <w:tc>
          <w:tcPr>
            <w:tcW w:w="4611" w:type="dxa"/>
            <w:shd w:val="clear" w:color="auto" w:fill="auto"/>
          </w:tcPr>
          <w:p w:rsidR="002A01CA" w:rsidRPr="00D26A49" w:rsidRDefault="002A01CA" w:rsidP="002A01CA">
            <w:pPr>
              <w:pStyle w:val="Geenafstand"/>
            </w:pPr>
            <w:r w:rsidRPr="00D26A49">
              <w:t>multimediamateriaal</w:t>
            </w:r>
          </w:p>
        </w:tc>
        <w:tc>
          <w:tcPr>
            <w:tcW w:w="4538" w:type="dxa"/>
            <w:shd w:val="clear" w:color="auto" w:fill="auto"/>
          </w:tcPr>
          <w:p w:rsidR="002A01CA" w:rsidRPr="00D26A49" w:rsidRDefault="002A01CA" w:rsidP="002A01CA">
            <w:pPr>
              <w:pStyle w:val="Geenafstand"/>
            </w:pPr>
            <w:r w:rsidRPr="00D26A49">
              <w:t xml:space="preserve">audiovisuele toestellen, fototoestel, </w:t>
            </w:r>
            <w:r w:rsidR="00771FF5">
              <w:t xml:space="preserve">… </w:t>
            </w:r>
            <w:r w:rsidRPr="00771FF5">
              <w:rPr>
                <w:strike/>
                <w:highlight w:val="yellow"/>
              </w:rPr>
              <w:t>cassetterecorder, dvd-speler,…</w:t>
            </w:r>
          </w:p>
        </w:tc>
      </w:tr>
      <w:tr w:rsidR="002A01CA" w:rsidRPr="00D26A49" w:rsidTr="00A9314C">
        <w:tc>
          <w:tcPr>
            <w:tcW w:w="4611" w:type="dxa"/>
            <w:shd w:val="clear" w:color="auto" w:fill="auto"/>
          </w:tcPr>
          <w:p w:rsidR="002A01CA" w:rsidRPr="00D26A49" w:rsidRDefault="002A01CA" w:rsidP="002A01CA">
            <w:pPr>
              <w:pStyle w:val="Geenafstand"/>
            </w:pPr>
            <w:r w:rsidRPr="00D26A49">
              <w:t>muziekinstrumenten</w:t>
            </w:r>
          </w:p>
        </w:tc>
        <w:tc>
          <w:tcPr>
            <w:tcW w:w="4538" w:type="dxa"/>
            <w:shd w:val="clear" w:color="auto" w:fill="auto"/>
          </w:tcPr>
          <w:p w:rsidR="002A01CA" w:rsidRPr="00D26A49" w:rsidRDefault="002A01CA" w:rsidP="002A01CA">
            <w:pPr>
              <w:pStyle w:val="Geenafstand"/>
            </w:pPr>
            <w:r w:rsidRPr="00D26A49">
              <w:t>trommels, fluiten,…</w:t>
            </w:r>
          </w:p>
        </w:tc>
      </w:tr>
      <w:tr w:rsidR="002A01CA" w:rsidRPr="00D26A49" w:rsidTr="00A9314C">
        <w:tc>
          <w:tcPr>
            <w:tcW w:w="4611" w:type="dxa"/>
            <w:shd w:val="clear" w:color="auto" w:fill="auto"/>
          </w:tcPr>
          <w:p w:rsidR="002A01CA" w:rsidRPr="00D26A49" w:rsidRDefault="002A01CA" w:rsidP="002A01CA">
            <w:pPr>
              <w:pStyle w:val="Geenafstand"/>
            </w:pPr>
            <w:r w:rsidRPr="00D26A49">
              <w:t>planningsmateriaal</w:t>
            </w:r>
          </w:p>
        </w:tc>
        <w:tc>
          <w:tcPr>
            <w:tcW w:w="4538" w:type="dxa"/>
            <w:shd w:val="clear" w:color="auto" w:fill="auto"/>
          </w:tcPr>
          <w:p w:rsidR="002A01CA" w:rsidRPr="00D26A49" w:rsidRDefault="002A01CA" w:rsidP="002A01CA">
            <w:pPr>
              <w:pStyle w:val="Geenafstand"/>
            </w:pPr>
            <w:r w:rsidRPr="00D26A49">
              <w:t>schoolagenda, kalender, dagindeling,…</w:t>
            </w:r>
          </w:p>
        </w:tc>
      </w:tr>
      <w:tr w:rsidR="002A01CA" w:rsidRPr="00D26A49" w:rsidTr="00A9314C">
        <w:tc>
          <w:tcPr>
            <w:tcW w:w="4611" w:type="dxa"/>
            <w:shd w:val="clear" w:color="auto" w:fill="auto"/>
          </w:tcPr>
          <w:p w:rsidR="002A01CA" w:rsidRPr="00D26A49" w:rsidRDefault="002A01CA" w:rsidP="002A01CA">
            <w:pPr>
              <w:pStyle w:val="Geenafstand"/>
            </w:pPr>
            <w:r w:rsidRPr="00D26A49">
              <w:t>schrijfgerief</w:t>
            </w:r>
          </w:p>
        </w:tc>
        <w:tc>
          <w:tcPr>
            <w:tcW w:w="4538" w:type="dxa"/>
            <w:shd w:val="clear" w:color="auto" w:fill="auto"/>
          </w:tcPr>
          <w:p w:rsidR="002A01CA" w:rsidRPr="00D26A49" w:rsidRDefault="002A01CA" w:rsidP="002A01CA">
            <w:pPr>
              <w:pStyle w:val="Geenafstand"/>
            </w:pPr>
            <w:r w:rsidRPr="00D26A49">
              <w:t>potlood, pen,…</w:t>
            </w:r>
          </w:p>
        </w:tc>
      </w:tr>
      <w:tr w:rsidR="002A01CA" w:rsidRPr="00D26A49" w:rsidTr="00A9314C">
        <w:tc>
          <w:tcPr>
            <w:tcW w:w="4611" w:type="dxa"/>
            <w:shd w:val="clear" w:color="auto" w:fill="auto"/>
          </w:tcPr>
          <w:p w:rsidR="002A01CA" w:rsidRPr="00D26A49" w:rsidRDefault="002A01CA" w:rsidP="002A01CA">
            <w:pPr>
              <w:pStyle w:val="Geenafstand"/>
            </w:pPr>
            <w:r w:rsidRPr="00D26A49">
              <w:t>tekengerief</w:t>
            </w:r>
          </w:p>
        </w:tc>
        <w:tc>
          <w:tcPr>
            <w:tcW w:w="4538" w:type="dxa"/>
            <w:shd w:val="clear" w:color="auto" w:fill="auto"/>
          </w:tcPr>
          <w:p w:rsidR="002A01CA" w:rsidRPr="00D26A49" w:rsidRDefault="002A01CA" w:rsidP="002A01CA">
            <w:pPr>
              <w:pStyle w:val="Geenafstand"/>
            </w:pPr>
            <w:r w:rsidRPr="00D26A49">
              <w:t>stiften, kleurpotloden, verf, penselen,…</w:t>
            </w:r>
          </w:p>
        </w:tc>
      </w:tr>
      <w:tr w:rsidR="002A01CA" w:rsidRPr="00D26A49" w:rsidTr="00A9314C">
        <w:tc>
          <w:tcPr>
            <w:tcW w:w="4611" w:type="dxa"/>
            <w:shd w:val="clear" w:color="auto" w:fill="auto"/>
          </w:tcPr>
          <w:p w:rsidR="002A01CA" w:rsidRPr="00D26A49" w:rsidRDefault="002A01CA" w:rsidP="002A01CA">
            <w:pPr>
              <w:pStyle w:val="Geenafstand"/>
            </w:pPr>
            <w:r w:rsidRPr="00D26A49">
              <w:t>atlas, globe, kaarten, kompas, passer,</w:t>
            </w:r>
          </w:p>
          <w:p w:rsidR="002A01CA" w:rsidRPr="00D26A49" w:rsidRDefault="002A01CA" w:rsidP="002A01CA">
            <w:pPr>
              <w:pStyle w:val="Geenafstand"/>
            </w:pPr>
            <w:r w:rsidRPr="00D26A49">
              <w:t>tweetalige alfabetische woordenlijst, zakrekenmachine</w:t>
            </w:r>
          </w:p>
        </w:tc>
        <w:tc>
          <w:tcPr>
            <w:tcW w:w="4538" w:type="dxa"/>
            <w:shd w:val="clear" w:color="auto" w:fill="auto"/>
          </w:tcPr>
          <w:p w:rsidR="002A01CA" w:rsidRPr="00D26A49" w:rsidRDefault="002A01CA" w:rsidP="002A01CA">
            <w:pPr>
              <w:pStyle w:val="Geenafstand"/>
            </w:pPr>
          </w:p>
        </w:tc>
      </w:tr>
    </w:tbl>
    <w:p w:rsidR="002A7A16" w:rsidRPr="00D26A49" w:rsidRDefault="002A7A16" w:rsidP="002A7A16"/>
    <w:p w:rsidR="002A7A16" w:rsidRPr="00D26A49" w:rsidRDefault="006347A5" w:rsidP="006347A5">
      <w:pPr>
        <w:pStyle w:val="Kop3"/>
        <w:numPr>
          <w:ilvl w:val="0"/>
          <w:numId w:val="0"/>
        </w:numPr>
      </w:pPr>
      <w:r>
        <w:t xml:space="preserve">      § 3</w:t>
      </w:r>
      <w:r>
        <w:tab/>
      </w:r>
      <w:r w:rsidR="002A7A16" w:rsidRPr="00D26A49">
        <w:t>Minder scherpe maximumfactuur voor meerdaagse extra-</w:t>
      </w:r>
      <w:proofErr w:type="spellStart"/>
      <w:r w:rsidR="002A7A16" w:rsidRPr="00D26A49">
        <w:t>murosactiviteiten</w:t>
      </w:r>
      <w:proofErr w:type="spellEnd"/>
      <w:r w:rsidR="002A7A16" w:rsidRPr="00D26A49">
        <w:t xml:space="preserve"> </w:t>
      </w:r>
    </w:p>
    <w:p w:rsidR="0026158E" w:rsidRPr="00D26A49" w:rsidRDefault="0026158E" w:rsidP="002A7A16">
      <w:r w:rsidRPr="00D26A49">
        <w:t>Voor meerdaagse extra-</w:t>
      </w:r>
      <w:proofErr w:type="spellStart"/>
      <w:r w:rsidRPr="00D26A49">
        <w:t>murosactiviteiten</w:t>
      </w:r>
      <w:proofErr w:type="spellEnd"/>
      <w:r w:rsidRPr="00D26A49">
        <w:t xml:space="preserve"> kan enkel in de lagere school een bijdrage gevraagd worden.  Dit gebeurt na overleg in de schoolraad.</w:t>
      </w:r>
    </w:p>
    <w:p w:rsidR="002A01CA" w:rsidRPr="00D26A49" w:rsidRDefault="002A01CA" w:rsidP="002A7A16">
      <w:r w:rsidRPr="00D26A49">
        <w:t>Deze bijdrage bedraagt maximaal</w:t>
      </w:r>
      <w:r w:rsidR="001C00C3" w:rsidRPr="00D26A49">
        <w:t> </w:t>
      </w:r>
      <w:r w:rsidR="00621316" w:rsidRPr="00B229EE">
        <w:rPr>
          <w:strike/>
          <w:highlight w:val="yellow"/>
        </w:rPr>
        <w:t>€ 520</w:t>
      </w:r>
      <w:r w:rsidR="00621316" w:rsidRPr="00B229EE">
        <w:rPr>
          <w:highlight w:val="yellow"/>
        </w:rPr>
        <w:t xml:space="preserve"> </w:t>
      </w:r>
      <w:r w:rsidR="00B229EE" w:rsidRPr="00B229EE">
        <w:rPr>
          <w:highlight w:val="yellow"/>
        </w:rPr>
        <w:t>€ 535</w:t>
      </w:r>
      <w:r w:rsidR="00B229EE">
        <w:t xml:space="preserve"> </w:t>
      </w:r>
      <w:r w:rsidRPr="00D26A49">
        <w:t xml:space="preserve">voor de volledige schoolloopbaan lager onderwijs. </w:t>
      </w:r>
    </w:p>
    <w:p w:rsidR="002A7A16" w:rsidRPr="00D26A49" w:rsidRDefault="002A01CA" w:rsidP="002A7A16">
      <w:r w:rsidRPr="00D26A49">
        <w:t>Meer informatie over meerdaagse extra-</w:t>
      </w:r>
      <w:proofErr w:type="spellStart"/>
      <w:r w:rsidRPr="00D26A49">
        <w:t>murosactiviteiten</w:t>
      </w:r>
      <w:proofErr w:type="spellEnd"/>
      <w:r w:rsidRPr="00D26A49">
        <w:t xml:space="preserve"> vindt u in de </w:t>
      </w:r>
      <w:r w:rsidR="00B229EE">
        <w:t>infobrochure</w:t>
      </w:r>
      <w:r w:rsidRPr="00D26A49">
        <w:t>.</w:t>
      </w:r>
    </w:p>
    <w:p w:rsidR="003F5D31" w:rsidRPr="00D26A49" w:rsidRDefault="006347A5" w:rsidP="006347A5">
      <w:pPr>
        <w:pStyle w:val="Kop2"/>
        <w:numPr>
          <w:ilvl w:val="0"/>
          <w:numId w:val="0"/>
        </w:numPr>
        <w:ind w:left="1135"/>
      </w:pPr>
      <w:r>
        <w:t>Artikel 4</w:t>
      </w:r>
      <w:r>
        <w:tab/>
      </w:r>
      <w:r w:rsidR="003F5D31" w:rsidRPr="00D26A49">
        <w:tab/>
        <w:t>Schooltoeslag</w:t>
      </w:r>
    </w:p>
    <w:p w:rsidR="003F5D31" w:rsidRPr="00D26A49" w:rsidRDefault="003F5D31" w:rsidP="003F5D31">
      <w:pPr>
        <w:widowControl w:val="0"/>
        <w:spacing w:before="160" w:after="0"/>
        <w:rPr>
          <w:rFonts w:eastAsia="Times New Roman" w:cs="Arial"/>
          <w:snapToGrid w:val="0"/>
          <w:szCs w:val="20"/>
          <w:lang w:eastAsia="nl-NL"/>
        </w:rPr>
      </w:pPr>
      <w:r w:rsidRPr="00D26A49">
        <w:rPr>
          <w:rFonts w:eastAsia="Times New Roman" w:cs="Arial"/>
          <w:snapToGrid w:val="0"/>
          <w:szCs w:val="20"/>
          <w:lang w:eastAsia="nl-NL"/>
        </w:rPr>
        <w:t>Kinderen vanaf 3 jaar die Nederlandstalig kleuter-, lager of secundair onderwijs volgen in Vlaanderen of Brussel kunnen als extra rekenen op een jaarlijkse schooltoeslag als het inkomen van de ouders (of de ouder en eventuele partner waar het kind is gedomicilieerd na een echtscheiding) voldoet aan de inkomensvoorwaarde.</w:t>
      </w:r>
    </w:p>
    <w:p w:rsidR="003F5D31" w:rsidRPr="00D26A49" w:rsidRDefault="00062D15" w:rsidP="003F5D31">
      <w:pPr>
        <w:widowControl w:val="0"/>
        <w:spacing w:before="160" w:after="0"/>
        <w:rPr>
          <w:rFonts w:eastAsia="Times New Roman" w:cs="Arial"/>
          <w:snapToGrid w:val="0"/>
          <w:szCs w:val="20"/>
          <w:lang w:eastAsia="nl-NL"/>
        </w:rPr>
      </w:pPr>
      <w:r w:rsidRPr="00D26A49">
        <w:rPr>
          <w:rFonts w:eastAsia="Times New Roman" w:cs="Arial"/>
          <w:snapToGrid w:val="0"/>
          <w:szCs w:val="20"/>
          <w:lang w:val="nl-NL" w:eastAsia="nl-NL"/>
        </w:rPr>
        <w:t xml:space="preserve">De schooltoeslag wordt ontvangen van uw uitbetaler van het Groeipakket. </w:t>
      </w:r>
    </w:p>
    <w:p w:rsidR="003F5D31" w:rsidRPr="00D26A49" w:rsidRDefault="003F5D31" w:rsidP="003F5D31">
      <w:pPr>
        <w:widowControl w:val="0"/>
        <w:spacing w:before="160" w:after="0"/>
        <w:rPr>
          <w:rFonts w:eastAsia="Times New Roman" w:cs="Arial"/>
          <w:i/>
          <w:snapToGrid w:val="0"/>
          <w:szCs w:val="20"/>
          <w:lang w:eastAsia="nl-NL"/>
        </w:rPr>
      </w:pPr>
      <w:r w:rsidRPr="00D26A49">
        <w:rPr>
          <w:rFonts w:eastAsia="Times New Roman" w:cs="Arial"/>
          <w:i/>
          <w:snapToGrid w:val="0"/>
          <w:szCs w:val="20"/>
          <w:lang w:eastAsia="nl-NL"/>
        </w:rPr>
        <w:t>Ouders die met hun kinderen in Vlaanderen wonen, zullen vanaf september 2019 (schooljaar 2019-2020) hun schooltoeslag niet meer moeten aanvragen. Voor een kind dat al gekend is binnen het Groeipakket wordt het recht op een schooltoeslag automatisch onderzocht en toegekend.</w:t>
      </w:r>
    </w:p>
    <w:p w:rsidR="003F5D31" w:rsidRPr="00D26A49" w:rsidRDefault="003F5D31" w:rsidP="003F5D31">
      <w:pPr>
        <w:widowControl w:val="0"/>
        <w:spacing w:before="160" w:after="0"/>
        <w:rPr>
          <w:rFonts w:eastAsia="Times New Roman" w:cs="Arial"/>
          <w:snapToGrid w:val="0"/>
          <w:color w:val="FF0000"/>
          <w:szCs w:val="20"/>
          <w:lang w:eastAsia="nl-NL"/>
        </w:rPr>
      </w:pPr>
      <w:r w:rsidRPr="00D26A49">
        <w:rPr>
          <w:rFonts w:eastAsia="Times New Roman" w:cs="Arial"/>
          <w:i/>
          <w:snapToGrid w:val="0"/>
          <w:szCs w:val="20"/>
          <w:lang w:eastAsia="nl-NL"/>
        </w:rPr>
        <w:t>Ouders die met hun kinderen in Brussel, Wallonië, de Duitstalige Gemeenschap of een </w:t>
      </w:r>
      <w:hyperlink r:id="rId9" w:history="1">
        <w:r w:rsidRPr="00D26A49">
          <w:rPr>
            <w:rStyle w:val="Hyperlink"/>
            <w:rFonts w:eastAsia="Times New Roman" w:cs="Arial"/>
            <w:i/>
            <w:snapToGrid w:val="0"/>
            <w:szCs w:val="20"/>
            <w:lang w:eastAsia="nl-NL"/>
          </w:rPr>
          <w:t>land van de EU</w:t>
        </w:r>
      </w:hyperlink>
      <w:r w:rsidRPr="00D26A49">
        <w:rPr>
          <w:rFonts w:eastAsia="Times New Roman" w:cs="Arial"/>
          <w:i/>
          <w:snapToGrid w:val="0"/>
          <w:szCs w:val="20"/>
          <w:lang w:eastAsia="nl-NL"/>
        </w:rPr>
        <w:t xml:space="preserve"> wonen, en waarvan de kinderen naar het Nederlandstalig onderwijs in Vlaanderen of Brussel gaan, zullen gecontacteerd worden door Fons, de uitbetaler van de Vlaamse overheid, om hun gegevens op te vragen. Zo'n onderzoek gaat trager dan een aanvraag. U kunt dus ook zelf een aanvraag indienen vanaf 1 augustus voor het betrokken schooljaar bij een </w:t>
      </w:r>
      <w:hyperlink r:id="rId10" w:history="1">
        <w:r w:rsidRPr="00D26A49">
          <w:rPr>
            <w:rStyle w:val="Hyperlink"/>
            <w:rFonts w:eastAsia="Times New Roman" w:cs="Arial"/>
            <w:i/>
            <w:snapToGrid w:val="0"/>
            <w:szCs w:val="20"/>
            <w:lang w:eastAsia="nl-NL"/>
          </w:rPr>
          <w:t>uitbetaler </w:t>
        </w:r>
      </w:hyperlink>
      <w:r w:rsidRPr="00D26A49">
        <w:rPr>
          <w:rFonts w:eastAsia="Times New Roman" w:cs="Arial"/>
          <w:i/>
          <w:snapToGrid w:val="0"/>
          <w:szCs w:val="20"/>
          <w:lang w:eastAsia="nl-NL"/>
        </w:rPr>
        <w:t>naar keuze.</w:t>
      </w:r>
      <w:r w:rsidRPr="00D26A49">
        <w:rPr>
          <w:rFonts w:eastAsia="Times New Roman" w:cs="Arial"/>
          <w:snapToGrid w:val="0"/>
          <w:color w:val="FF0000"/>
          <w:szCs w:val="20"/>
          <w:lang w:eastAsia="nl-NL"/>
        </w:rPr>
        <w:t> </w:t>
      </w:r>
    </w:p>
    <w:p w:rsidR="00E04D7E" w:rsidRPr="00D26A49" w:rsidRDefault="003F5D31" w:rsidP="00E04D7E">
      <w:pPr>
        <w:widowControl w:val="0"/>
        <w:spacing w:after="0"/>
        <w:rPr>
          <w:rFonts w:eastAsia="Times New Roman" w:cs="Arial"/>
          <w:snapToGrid w:val="0"/>
          <w:szCs w:val="20"/>
          <w:lang w:eastAsia="nl-NL"/>
        </w:rPr>
      </w:pPr>
      <w:r w:rsidRPr="00D26A49">
        <w:rPr>
          <w:rFonts w:eastAsia="Times New Roman" w:cs="Arial"/>
          <w:snapToGrid w:val="0"/>
          <w:szCs w:val="20"/>
          <w:lang w:eastAsia="nl-NL"/>
        </w:rPr>
        <w:t>De schooltoeslag wordt één maal per jaar toegekend, aan het begin van het schooljaar (september of oktober). </w:t>
      </w:r>
    </w:p>
    <w:p w:rsidR="00E04D7E" w:rsidRPr="00D26A49" w:rsidRDefault="00E04D7E" w:rsidP="00E04D7E">
      <w:pPr>
        <w:widowControl w:val="0"/>
        <w:spacing w:after="0"/>
        <w:rPr>
          <w:rFonts w:eastAsia="Times New Roman" w:cs="Arial"/>
          <w:snapToGrid w:val="0"/>
          <w:szCs w:val="20"/>
          <w:lang w:eastAsia="nl-NL"/>
        </w:rPr>
      </w:pPr>
    </w:p>
    <w:tbl>
      <w:tblPr>
        <w:tblW w:w="12048" w:type="dxa"/>
        <w:shd w:val="clear" w:color="auto" w:fill="FFFFFF"/>
        <w:tblCellMar>
          <w:left w:w="0" w:type="dxa"/>
          <w:right w:w="0" w:type="dxa"/>
        </w:tblCellMar>
        <w:tblLook w:val="04A0" w:firstRow="1" w:lastRow="0" w:firstColumn="1" w:lastColumn="0" w:noHBand="0" w:noVBand="1"/>
      </w:tblPr>
      <w:tblGrid>
        <w:gridCol w:w="3135"/>
        <w:gridCol w:w="8913"/>
      </w:tblGrid>
      <w:tr w:rsidR="003F5D31" w:rsidRPr="00D26A49" w:rsidTr="003F5D31">
        <w:tc>
          <w:tcPr>
            <w:tcW w:w="0" w:type="auto"/>
            <w:tcBorders>
              <w:top w:val="nil"/>
              <w:left w:val="nil"/>
              <w:bottom w:val="nil"/>
              <w:right w:val="nil"/>
            </w:tcBorders>
            <w:shd w:val="clear" w:color="auto" w:fill="FFFFFF"/>
            <w:hideMark/>
          </w:tcPr>
          <w:p w:rsidR="003F5D31" w:rsidRPr="00B229EE" w:rsidRDefault="003F5D31" w:rsidP="003F5D31">
            <w:pPr>
              <w:widowControl w:val="0"/>
              <w:spacing w:after="0"/>
              <w:rPr>
                <w:rFonts w:eastAsia="Times New Roman" w:cs="Arial"/>
                <w:strike/>
                <w:snapToGrid w:val="0"/>
                <w:szCs w:val="20"/>
                <w:highlight w:val="yellow"/>
                <w:lang w:eastAsia="nl-NL"/>
              </w:rPr>
            </w:pPr>
            <w:r w:rsidRPr="00B229EE">
              <w:rPr>
                <w:rFonts w:eastAsia="Times New Roman" w:cs="Arial"/>
                <w:strike/>
                <w:snapToGrid w:val="0"/>
                <w:szCs w:val="20"/>
                <w:highlight w:val="yellow"/>
                <w:lang w:eastAsia="nl-NL"/>
              </w:rPr>
              <w:lastRenderedPageBreak/>
              <w:t>Leeftijd</w:t>
            </w:r>
          </w:p>
        </w:tc>
        <w:tc>
          <w:tcPr>
            <w:tcW w:w="0" w:type="auto"/>
            <w:tcBorders>
              <w:top w:val="nil"/>
              <w:left w:val="nil"/>
              <w:bottom w:val="nil"/>
              <w:right w:val="nil"/>
            </w:tcBorders>
            <w:shd w:val="clear" w:color="auto" w:fill="FFFFFF"/>
            <w:hideMark/>
          </w:tcPr>
          <w:p w:rsidR="003F5D31" w:rsidRPr="00B229EE" w:rsidRDefault="003F5D31" w:rsidP="003F5D31">
            <w:pPr>
              <w:widowControl w:val="0"/>
              <w:spacing w:after="0"/>
              <w:rPr>
                <w:rFonts w:eastAsia="Times New Roman" w:cs="Arial"/>
                <w:strike/>
                <w:snapToGrid w:val="0"/>
                <w:szCs w:val="20"/>
                <w:highlight w:val="yellow"/>
                <w:lang w:eastAsia="nl-NL"/>
              </w:rPr>
            </w:pPr>
            <w:r w:rsidRPr="00B229EE">
              <w:rPr>
                <w:rFonts w:eastAsia="Times New Roman" w:cs="Arial"/>
                <w:strike/>
                <w:snapToGrid w:val="0"/>
                <w:szCs w:val="20"/>
                <w:highlight w:val="yellow"/>
                <w:lang w:eastAsia="nl-NL"/>
              </w:rPr>
              <w:t>Bedrag</w:t>
            </w:r>
          </w:p>
        </w:tc>
      </w:tr>
      <w:tr w:rsidR="003F5D31" w:rsidRPr="00D26A49" w:rsidTr="003F5D31">
        <w:tc>
          <w:tcPr>
            <w:tcW w:w="0" w:type="auto"/>
            <w:tcBorders>
              <w:top w:val="nil"/>
              <w:left w:val="nil"/>
              <w:bottom w:val="nil"/>
              <w:right w:val="nil"/>
            </w:tcBorders>
            <w:shd w:val="clear" w:color="auto" w:fill="FFFFFF"/>
            <w:hideMark/>
          </w:tcPr>
          <w:p w:rsidR="003F5D31" w:rsidRPr="00B229EE" w:rsidRDefault="003F5D31" w:rsidP="003F5D31">
            <w:pPr>
              <w:widowControl w:val="0"/>
              <w:spacing w:after="0"/>
              <w:rPr>
                <w:rFonts w:eastAsia="Times New Roman" w:cs="Arial"/>
                <w:strike/>
                <w:snapToGrid w:val="0"/>
                <w:szCs w:val="20"/>
                <w:highlight w:val="yellow"/>
                <w:lang w:eastAsia="nl-NL"/>
              </w:rPr>
            </w:pPr>
            <w:r w:rsidRPr="00B229EE">
              <w:rPr>
                <w:rFonts w:eastAsia="Times New Roman" w:cs="Arial"/>
                <w:strike/>
                <w:snapToGrid w:val="0"/>
                <w:szCs w:val="20"/>
                <w:highlight w:val="yellow"/>
                <w:lang w:eastAsia="nl-NL"/>
              </w:rPr>
              <w:t>3 - 5 jaar</w:t>
            </w:r>
          </w:p>
        </w:tc>
        <w:tc>
          <w:tcPr>
            <w:tcW w:w="0" w:type="auto"/>
            <w:tcBorders>
              <w:top w:val="nil"/>
              <w:left w:val="nil"/>
              <w:bottom w:val="nil"/>
              <w:right w:val="nil"/>
            </w:tcBorders>
            <w:shd w:val="clear" w:color="auto" w:fill="FFFFFF"/>
            <w:hideMark/>
          </w:tcPr>
          <w:p w:rsidR="003F5D31" w:rsidRPr="00B229EE" w:rsidRDefault="003F5D31" w:rsidP="003F5D31">
            <w:pPr>
              <w:widowControl w:val="0"/>
              <w:spacing w:after="0"/>
              <w:rPr>
                <w:rFonts w:eastAsia="Times New Roman" w:cs="Arial"/>
                <w:strike/>
                <w:snapToGrid w:val="0"/>
                <w:szCs w:val="20"/>
                <w:highlight w:val="yellow"/>
                <w:lang w:eastAsia="nl-NL"/>
              </w:rPr>
            </w:pPr>
            <w:r w:rsidRPr="00B229EE">
              <w:rPr>
                <w:rFonts w:eastAsia="Times New Roman" w:cs="Arial"/>
                <w:strike/>
                <w:snapToGrid w:val="0"/>
                <w:szCs w:val="20"/>
                <w:highlight w:val="yellow"/>
                <w:lang w:eastAsia="nl-NL"/>
              </w:rPr>
              <w:t>10</w:t>
            </w:r>
            <w:r w:rsidR="00621316" w:rsidRPr="00B229EE">
              <w:rPr>
                <w:rFonts w:eastAsia="Times New Roman" w:cs="Arial"/>
                <w:strike/>
                <w:snapToGrid w:val="0"/>
                <w:szCs w:val="20"/>
                <w:highlight w:val="yellow"/>
                <w:lang w:eastAsia="nl-NL"/>
              </w:rPr>
              <w:t>7</w:t>
            </w:r>
            <w:r w:rsidRPr="00B229EE">
              <w:rPr>
                <w:rFonts w:eastAsia="Times New Roman" w:cs="Arial"/>
                <w:strike/>
                <w:snapToGrid w:val="0"/>
                <w:szCs w:val="20"/>
                <w:highlight w:val="yellow"/>
                <w:lang w:eastAsia="nl-NL"/>
              </w:rPr>
              <w:t>,</w:t>
            </w:r>
            <w:r w:rsidR="00621316" w:rsidRPr="00B229EE">
              <w:rPr>
                <w:rFonts w:eastAsia="Times New Roman" w:cs="Arial"/>
                <w:strike/>
                <w:snapToGrid w:val="0"/>
                <w:szCs w:val="20"/>
                <w:highlight w:val="yellow"/>
                <w:lang w:eastAsia="nl-NL"/>
              </w:rPr>
              <w:t>47</w:t>
            </w:r>
            <w:r w:rsidRPr="00B229EE">
              <w:rPr>
                <w:rFonts w:eastAsia="Times New Roman" w:cs="Arial"/>
                <w:strike/>
                <w:snapToGrid w:val="0"/>
                <w:szCs w:val="20"/>
                <w:highlight w:val="yellow"/>
                <w:lang w:eastAsia="nl-NL"/>
              </w:rPr>
              <w:t xml:space="preserve"> euro/jaar</w:t>
            </w:r>
          </w:p>
        </w:tc>
      </w:tr>
      <w:tr w:rsidR="003F5D31" w:rsidRPr="00D26A49" w:rsidTr="003F5D31">
        <w:tc>
          <w:tcPr>
            <w:tcW w:w="0" w:type="auto"/>
            <w:tcBorders>
              <w:top w:val="nil"/>
              <w:left w:val="nil"/>
              <w:bottom w:val="nil"/>
              <w:right w:val="nil"/>
            </w:tcBorders>
            <w:shd w:val="clear" w:color="auto" w:fill="FFFFFF"/>
            <w:hideMark/>
          </w:tcPr>
          <w:p w:rsidR="003F5D31" w:rsidRPr="00B229EE" w:rsidRDefault="003F5D31" w:rsidP="003F5D31">
            <w:pPr>
              <w:widowControl w:val="0"/>
              <w:spacing w:after="0"/>
              <w:rPr>
                <w:rFonts w:eastAsia="Times New Roman" w:cs="Arial"/>
                <w:strike/>
                <w:snapToGrid w:val="0"/>
                <w:szCs w:val="20"/>
                <w:highlight w:val="yellow"/>
                <w:lang w:eastAsia="nl-NL"/>
              </w:rPr>
            </w:pPr>
            <w:r w:rsidRPr="00B229EE">
              <w:rPr>
                <w:rFonts w:eastAsia="Times New Roman" w:cs="Arial"/>
                <w:strike/>
                <w:snapToGrid w:val="0"/>
                <w:szCs w:val="20"/>
                <w:highlight w:val="yellow"/>
                <w:lang w:eastAsia="nl-NL"/>
              </w:rPr>
              <w:t>6 - 12 jaar</w:t>
            </w:r>
          </w:p>
        </w:tc>
        <w:tc>
          <w:tcPr>
            <w:tcW w:w="0" w:type="auto"/>
            <w:tcBorders>
              <w:top w:val="nil"/>
              <w:left w:val="nil"/>
              <w:bottom w:val="nil"/>
              <w:right w:val="nil"/>
            </w:tcBorders>
            <w:shd w:val="clear" w:color="auto" w:fill="FFFFFF"/>
            <w:hideMark/>
          </w:tcPr>
          <w:p w:rsidR="003F5D31" w:rsidRPr="00B229EE" w:rsidRDefault="003F5D31" w:rsidP="00E04D7E">
            <w:pPr>
              <w:widowControl w:val="0"/>
              <w:spacing w:after="0"/>
              <w:rPr>
                <w:rFonts w:eastAsia="Times New Roman" w:cs="Arial"/>
                <w:strike/>
                <w:snapToGrid w:val="0"/>
                <w:szCs w:val="20"/>
                <w:highlight w:val="yellow"/>
                <w:lang w:eastAsia="nl-NL"/>
              </w:rPr>
            </w:pPr>
            <w:r w:rsidRPr="00B229EE">
              <w:rPr>
                <w:rFonts w:eastAsia="Times New Roman" w:cs="Arial"/>
                <w:strike/>
                <w:snapToGrid w:val="0"/>
                <w:szCs w:val="20"/>
                <w:highlight w:val="yellow"/>
                <w:lang w:eastAsia="nl-NL"/>
              </w:rPr>
              <w:t xml:space="preserve">Gemiddeld </w:t>
            </w:r>
            <w:r w:rsidR="00621316" w:rsidRPr="00B229EE">
              <w:rPr>
                <w:rFonts w:eastAsia="Times New Roman" w:cs="Arial"/>
                <w:strike/>
                <w:snapToGrid w:val="0"/>
                <w:szCs w:val="20"/>
                <w:highlight w:val="yellow"/>
                <w:lang w:eastAsia="nl-NL"/>
              </w:rPr>
              <w:t>191,24</w:t>
            </w:r>
            <w:r w:rsidRPr="00B229EE">
              <w:rPr>
                <w:rFonts w:eastAsia="Times New Roman" w:cs="Arial"/>
                <w:strike/>
                <w:snapToGrid w:val="0"/>
                <w:szCs w:val="20"/>
                <w:highlight w:val="yellow"/>
                <w:lang w:eastAsia="nl-NL"/>
              </w:rPr>
              <w:t xml:space="preserve"> euro/jaar</w:t>
            </w:r>
          </w:p>
        </w:tc>
      </w:tr>
    </w:tbl>
    <w:p w:rsidR="003F5D31" w:rsidRPr="00D26A49" w:rsidRDefault="003F5D31" w:rsidP="003F5D31">
      <w:pPr>
        <w:widowControl w:val="0"/>
        <w:spacing w:before="160" w:after="0"/>
      </w:pPr>
      <w:r w:rsidRPr="00D26A49">
        <w:rPr>
          <w:rFonts w:eastAsia="Times New Roman" w:cs="Arial"/>
          <w:b/>
          <w:snapToGrid w:val="0"/>
          <w:szCs w:val="20"/>
          <w:lang w:val="nl-NL" w:eastAsia="nl-NL"/>
        </w:rPr>
        <w:t xml:space="preserve">Meer informatie : </w:t>
      </w:r>
      <w:r w:rsidRPr="00D26A49">
        <w:rPr>
          <w:rFonts w:eastAsia="Times New Roman" w:cs="Arial"/>
          <w:snapToGrid w:val="0"/>
          <w:szCs w:val="20"/>
          <w:lang w:val="nl-NL" w:eastAsia="nl-NL"/>
        </w:rPr>
        <w:t xml:space="preserve">     </w:t>
      </w:r>
      <w:hyperlink r:id="rId11" w:history="1">
        <w:r w:rsidRPr="00D26A49">
          <w:rPr>
            <w:rStyle w:val="Hyperlink"/>
            <w:rFonts w:eastAsia="Times New Roman" w:cs="Arial"/>
            <w:snapToGrid w:val="0"/>
            <w:szCs w:val="20"/>
            <w:lang w:eastAsia="nl-NL"/>
          </w:rPr>
          <w:t>https://www.groeipakket.be/</w:t>
        </w:r>
      </w:hyperlink>
    </w:p>
    <w:p w:rsidR="0026158E" w:rsidRPr="00D26A49" w:rsidRDefault="0026158E" w:rsidP="00172683"/>
    <w:p w:rsidR="002A7A16" w:rsidRPr="00D26A49" w:rsidRDefault="00D031E1" w:rsidP="00D031E1">
      <w:pPr>
        <w:pStyle w:val="Kop1"/>
        <w:numPr>
          <w:ilvl w:val="0"/>
          <w:numId w:val="0"/>
        </w:numPr>
      </w:pPr>
      <w:bookmarkStart w:id="3" w:name="_Toc167982890"/>
      <w:r>
        <w:t>Hoofdstuk 7</w:t>
      </w:r>
      <w:r>
        <w:tab/>
        <w:t xml:space="preserve">Schending </w:t>
      </w:r>
      <w:r w:rsidR="002A7A16" w:rsidRPr="00D26A49">
        <w:t>van de leefregels, preventieve schorsing, tijdelijke en definitieve uitsluiting.</w:t>
      </w:r>
      <w:bookmarkEnd w:id="3"/>
    </w:p>
    <w:p w:rsidR="002A7A16" w:rsidRPr="00D26A49" w:rsidRDefault="00D031E1" w:rsidP="00D031E1">
      <w:pPr>
        <w:pStyle w:val="Kop2"/>
        <w:numPr>
          <w:ilvl w:val="0"/>
          <w:numId w:val="0"/>
        </w:numPr>
        <w:ind w:left="1135"/>
      </w:pPr>
      <w:r>
        <w:t>Artikel 12</w:t>
      </w:r>
      <w:r>
        <w:tab/>
      </w:r>
      <w:r w:rsidR="002A7A16" w:rsidRPr="00D26A49">
        <w:t>Ordemaatregelen</w:t>
      </w:r>
    </w:p>
    <w:p w:rsidR="002A7A16" w:rsidRPr="00D26A49" w:rsidRDefault="00D031E1" w:rsidP="00D031E1">
      <w:pPr>
        <w:pStyle w:val="Kop2"/>
        <w:numPr>
          <w:ilvl w:val="0"/>
          <w:numId w:val="0"/>
        </w:numPr>
        <w:ind w:left="2835" w:hanging="1695"/>
      </w:pPr>
      <w:r>
        <w:t>Artikel 13</w:t>
      </w:r>
      <w:r>
        <w:tab/>
      </w:r>
      <w:r w:rsidR="002A7A16" w:rsidRPr="00D26A49">
        <w:t xml:space="preserve">Tuchtmaatregelen: tijdelijke en definitieve uitsluiting </w:t>
      </w:r>
      <w:r w:rsidR="00194669" w:rsidRPr="00D26A49">
        <w:t xml:space="preserve">van </w:t>
      </w:r>
      <w:r w:rsidR="00194669">
        <w:t>leerlingen</w:t>
      </w:r>
    </w:p>
    <w:p w:rsidR="002A7A16" w:rsidRPr="00D26A49" w:rsidRDefault="00D031E1" w:rsidP="00D031E1">
      <w:pPr>
        <w:pStyle w:val="Kop2"/>
        <w:numPr>
          <w:ilvl w:val="0"/>
          <w:numId w:val="0"/>
        </w:numPr>
        <w:ind w:left="1135"/>
      </w:pPr>
      <w:r>
        <w:t>Artikel 14</w:t>
      </w:r>
      <w:r>
        <w:tab/>
      </w:r>
      <w:r w:rsidR="002A7A16" w:rsidRPr="00D26A49">
        <w:t>Tuchtprocedure</w:t>
      </w:r>
    </w:p>
    <w:p w:rsidR="002A7A16" w:rsidRPr="00D26A49" w:rsidRDefault="00D031E1" w:rsidP="00D031E1">
      <w:pPr>
        <w:pStyle w:val="Kop2"/>
        <w:numPr>
          <w:ilvl w:val="0"/>
          <w:numId w:val="0"/>
        </w:numPr>
        <w:ind w:left="1135"/>
      </w:pPr>
      <w:r>
        <w:t>Artikel 15</w:t>
      </w:r>
      <w:r>
        <w:tab/>
      </w:r>
      <w:r w:rsidR="002A7A16" w:rsidRPr="00D26A49">
        <w:t>Tuchtdossier</w:t>
      </w:r>
    </w:p>
    <w:p w:rsidR="002A7A16" w:rsidRPr="00D26A49" w:rsidRDefault="00D031E1" w:rsidP="00D031E1">
      <w:pPr>
        <w:pStyle w:val="Kop2"/>
        <w:numPr>
          <w:ilvl w:val="0"/>
          <w:numId w:val="0"/>
        </w:numPr>
        <w:ind w:left="1135"/>
      </w:pPr>
      <w:r>
        <w:t>Artikel 16</w:t>
      </w:r>
      <w:r>
        <w:tab/>
      </w:r>
      <w:r w:rsidR="002A7A16" w:rsidRPr="00D26A49">
        <w:t>Beroepsprocedure tegen definitieve uitsluiting</w:t>
      </w:r>
    </w:p>
    <w:p w:rsidR="002A7A16" w:rsidRPr="00D26A49" w:rsidRDefault="00D031E1" w:rsidP="00D031E1">
      <w:pPr>
        <w:pStyle w:val="Kop3"/>
        <w:numPr>
          <w:ilvl w:val="0"/>
          <w:numId w:val="0"/>
        </w:numPr>
        <w:ind w:left="568"/>
      </w:pPr>
      <w:r>
        <w:t>§ 4</w:t>
      </w:r>
    </w:p>
    <w:p w:rsidR="00EA6317" w:rsidRDefault="002A7A16" w:rsidP="00EA6317">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pPr>
      <w:r w:rsidRPr="00D26A49">
        <w:t xml:space="preserve">Het resultaat van het beroep wordt gemotiveerd en aangetekend aan de ouders bezorgd binnen de drie schooldagen na de beslissing van de beroepscommissie. </w:t>
      </w:r>
      <w:r w:rsidR="00EA6317" w:rsidRPr="00D26A49">
        <w:t xml:space="preserve"> Bij de kennisgeving van de beslissing moeten de beroepsmogelijkheden bij de Raad van State worden vermeld (termijn en modaliteiten).</w:t>
      </w:r>
    </w:p>
    <w:p w:rsidR="001E0661" w:rsidRDefault="001E0661" w:rsidP="00EA6317">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pPr>
    </w:p>
    <w:p w:rsidR="001E0661" w:rsidRPr="001E0661" w:rsidRDefault="001E0661" w:rsidP="001E0661">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highlight w:val="yellow"/>
        </w:rPr>
      </w:pPr>
      <w:r w:rsidRPr="001E0661">
        <w:rPr>
          <w:highlight w:val="yellow"/>
        </w:rPr>
        <w:t>Termijn en modaliteiten:</w:t>
      </w:r>
      <w:r w:rsidRPr="001E0661">
        <w:rPr>
          <w:highlight w:val="yellow"/>
        </w:rPr>
        <w:tab/>
      </w:r>
    </w:p>
    <w:p w:rsidR="001E0661" w:rsidRPr="001E0661" w:rsidRDefault="001E0661" w:rsidP="001E0661">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426" w:hanging="709"/>
        <w:rPr>
          <w:highlight w:val="yellow"/>
        </w:rPr>
      </w:pPr>
      <w:r w:rsidRPr="00D031E1">
        <w:tab/>
      </w:r>
      <w:r w:rsidRPr="001E0661">
        <w:rPr>
          <w:highlight w:val="yellow"/>
        </w:rPr>
        <w:t>Het verzoekschrift moet het opschrift "verzoekschrift tot nietigverklaring" dragen. Het moet worden ondertekend door de verzoekende partij of door haar advocaat. Het moet zeker de volgende gegevens en uiteenzettingen bevatten:</w:t>
      </w:r>
    </w:p>
    <w:p w:rsidR="001E0661" w:rsidRPr="001E0661" w:rsidRDefault="001E0661" w:rsidP="001E0661">
      <w:pPr>
        <w:pStyle w:val="Lijstalinea"/>
        <w:numPr>
          <w:ilvl w:val="0"/>
          <w:numId w:val="42"/>
        </w:numPr>
        <w:pBdr>
          <w:top w:val="single" w:sz="6" w:space="0" w:color="FFFFFF"/>
          <w:left w:val="single" w:sz="6" w:space="0" w:color="FFFFFF"/>
          <w:bottom w:val="single" w:sz="6" w:space="0" w:color="FFFFFF"/>
          <w:right w:val="single" w:sz="6" w:space="0" w:color="FFFFFF"/>
        </w:pBdr>
        <w:tabs>
          <w:tab w:val="left" w:pos="708"/>
          <w:tab w:val="left" w:pos="1416"/>
          <w:tab w:val="left" w:pos="2060"/>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highlight w:val="yellow"/>
        </w:rPr>
      </w:pPr>
      <w:r w:rsidRPr="001E0661">
        <w:rPr>
          <w:highlight w:val="yellow"/>
        </w:rPr>
        <w:t>de naam en het adres van elke verzoekende partij;</w:t>
      </w:r>
    </w:p>
    <w:p w:rsidR="001E0661" w:rsidRPr="001E0661" w:rsidRDefault="001E0661" w:rsidP="001E0661">
      <w:pPr>
        <w:pStyle w:val="Lijstalinea"/>
        <w:numPr>
          <w:ilvl w:val="0"/>
          <w:numId w:val="42"/>
        </w:numPr>
        <w:pBdr>
          <w:top w:val="single" w:sz="6" w:space="0" w:color="FFFFFF"/>
          <w:left w:val="single" w:sz="6" w:space="0" w:color="FFFFFF"/>
          <w:bottom w:val="single" w:sz="6" w:space="0" w:color="FFFFFF"/>
          <w:right w:val="single" w:sz="6" w:space="0" w:color="FFFFFF"/>
        </w:pBdr>
        <w:tabs>
          <w:tab w:val="left" w:pos="708"/>
          <w:tab w:val="left" w:pos="1416"/>
          <w:tab w:val="left" w:pos="2060"/>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highlight w:val="yellow"/>
        </w:rPr>
      </w:pPr>
      <w:r w:rsidRPr="001E0661">
        <w:rPr>
          <w:highlight w:val="yellow"/>
        </w:rPr>
        <w:t>een uitdrukkelijk gekozen woonplaats, dit is een adres in België dat zal worden gebruikt voor alle briefwisseling over het beroep;</w:t>
      </w:r>
    </w:p>
    <w:p w:rsidR="001E0661" w:rsidRPr="001E0661" w:rsidRDefault="001E0661" w:rsidP="001E0661">
      <w:pPr>
        <w:pStyle w:val="Lijstalinea"/>
        <w:numPr>
          <w:ilvl w:val="0"/>
          <w:numId w:val="42"/>
        </w:numPr>
        <w:pBdr>
          <w:top w:val="single" w:sz="6" w:space="0" w:color="FFFFFF"/>
          <w:left w:val="single" w:sz="6" w:space="0" w:color="FFFFFF"/>
          <w:bottom w:val="single" w:sz="6" w:space="0" w:color="FFFFFF"/>
          <w:right w:val="single" w:sz="6" w:space="0" w:color="FFFFFF"/>
        </w:pBdr>
        <w:tabs>
          <w:tab w:val="left" w:pos="708"/>
          <w:tab w:val="left" w:pos="1416"/>
          <w:tab w:val="left" w:pos="2060"/>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highlight w:val="yellow"/>
        </w:rPr>
      </w:pPr>
      <w:r w:rsidRPr="001E0661">
        <w:rPr>
          <w:highlight w:val="yellow"/>
        </w:rPr>
        <w:t>de beslissing waarvan de nietigverklaring wordt gevraagd;</w:t>
      </w:r>
    </w:p>
    <w:p w:rsidR="001E0661" w:rsidRPr="001E0661" w:rsidRDefault="001E0661" w:rsidP="001E0661">
      <w:pPr>
        <w:pStyle w:val="Lijstalinea"/>
        <w:numPr>
          <w:ilvl w:val="0"/>
          <w:numId w:val="42"/>
        </w:numPr>
        <w:pBdr>
          <w:top w:val="single" w:sz="6" w:space="0" w:color="FFFFFF"/>
          <w:left w:val="single" w:sz="6" w:space="0" w:color="FFFFFF"/>
          <w:bottom w:val="single" w:sz="6" w:space="0" w:color="FFFFFF"/>
          <w:right w:val="single" w:sz="6" w:space="0" w:color="FFFFFF"/>
        </w:pBdr>
        <w:tabs>
          <w:tab w:val="left" w:pos="708"/>
          <w:tab w:val="left" w:pos="1416"/>
          <w:tab w:val="left" w:pos="2060"/>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highlight w:val="yellow"/>
        </w:rPr>
      </w:pPr>
      <w:r w:rsidRPr="001E0661">
        <w:rPr>
          <w:highlight w:val="yellow"/>
        </w:rPr>
        <w:t>de verwerende partij, dit is de overheid die deze beslissing heeft genomen;</w:t>
      </w:r>
    </w:p>
    <w:p w:rsidR="001E0661" w:rsidRPr="001E0661" w:rsidRDefault="001E0661" w:rsidP="001E0661">
      <w:pPr>
        <w:pStyle w:val="Lijstalinea"/>
        <w:numPr>
          <w:ilvl w:val="0"/>
          <w:numId w:val="42"/>
        </w:numPr>
        <w:pBdr>
          <w:top w:val="single" w:sz="6" w:space="0" w:color="FFFFFF"/>
          <w:left w:val="single" w:sz="6" w:space="0" w:color="FFFFFF"/>
          <w:bottom w:val="single" w:sz="6" w:space="0" w:color="FFFFFF"/>
          <w:right w:val="single" w:sz="6" w:space="0" w:color="FFFFFF"/>
        </w:pBdr>
        <w:tabs>
          <w:tab w:val="left" w:pos="708"/>
          <w:tab w:val="left" w:pos="1416"/>
          <w:tab w:val="left" w:pos="2060"/>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highlight w:val="yellow"/>
        </w:rPr>
      </w:pPr>
      <w:r w:rsidRPr="001E0661">
        <w:rPr>
          <w:highlight w:val="yellow"/>
        </w:rPr>
        <w:t>een uiteenzetting van de feitelijke omstandigheden van de zaak;</w:t>
      </w:r>
    </w:p>
    <w:p w:rsidR="001E0661" w:rsidRPr="001E0661" w:rsidRDefault="001E0661" w:rsidP="001E0661">
      <w:pPr>
        <w:pStyle w:val="Lijstalinea"/>
        <w:numPr>
          <w:ilvl w:val="0"/>
          <w:numId w:val="42"/>
        </w:numPr>
        <w:pBdr>
          <w:top w:val="single" w:sz="6" w:space="0" w:color="FFFFFF"/>
          <w:left w:val="single" w:sz="6" w:space="0" w:color="FFFFFF"/>
          <w:bottom w:val="single" w:sz="6" w:space="0" w:color="FFFFFF"/>
          <w:right w:val="single" w:sz="6" w:space="0" w:color="FFFFFF"/>
        </w:pBdr>
        <w:tabs>
          <w:tab w:val="left" w:pos="708"/>
          <w:tab w:val="left" w:pos="1416"/>
          <w:tab w:val="left" w:pos="2060"/>
          <w:tab w:val="left" w:pos="2124"/>
          <w:tab w:val="left" w:pos="2832"/>
          <w:tab w:val="left" w:pos="3540"/>
          <w:tab w:val="left" w:pos="4248"/>
          <w:tab w:val="left" w:pos="4956"/>
          <w:tab w:val="left" w:pos="5664"/>
          <w:tab w:val="left" w:pos="6372"/>
          <w:tab w:val="left" w:pos="7080"/>
          <w:tab w:val="left" w:pos="7788"/>
          <w:tab w:val="left" w:pos="8496"/>
        </w:tabs>
        <w:spacing w:line="240" w:lineRule="auto"/>
        <w:ind w:left="1066" w:hanging="357"/>
        <w:rPr>
          <w:highlight w:val="yellow"/>
        </w:rPr>
      </w:pPr>
      <w:r w:rsidRPr="001E0661">
        <w:rPr>
          <w:highlight w:val="yellow"/>
        </w:rPr>
        <w:t>een uiteenzetting van de ‘middelen’, waarin wordt uitgelegd welke rechtsregels er werden geschonden en op welke wijze.</w:t>
      </w:r>
    </w:p>
    <w:p w:rsidR="001E0661" w:rsidRPr="001E0661" w:rsidRDefault="001E0661" w:rsidP="001E0661">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426"/>
        <w:rPr>
          <w:highlight w:val="yellow"/>
        </w:rPr>
      </w:pPr>
      <w:r w:rsidRPr="001E0661">
        <w:rPr>
          <w:highlight w:val="yellow"/>
        </w:rPr>
        <w:t>Er moet een kopie van de bestreden beslissing worden bijgevoegd. Als de verzoekende partij een rechtspersoon is, moet er een kopie worden bijgevoegd van de gepubliceerde statuten en van de gecoördineerde geldende statuten. Als het verzoekschrift van een rechtspersoon niet door een advocaat wordt ingediend, moet ook de beslissing van het bevoegde orgaan van de rechtspersoon om het beroep in te dienen worden voorgelegd, evenals een kopie van de aanstelling van dat orgaan. De verplicht bij te voegen stukken, evenals alle andere stukken die ter staving van het beroep zouden worden bijgevoegd, moeten worden genummerd en worden opgenomen in een inventaris.</w:t>
      </w:r>
    </w:p>
    <w:p w:rsidR="001E0661" w:rsidRPr="001E0661" w:rsidRDefault="001E0661" w:rsidP="001E0661">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426"/>
        <w:rPr>
          <w:highlight w:val="yellow"/>
        </w:rPr>
      </w:pPr>
      <w:r w:rsidRPr="001E0661">
        <w:rPr>
          <w:highlight w:val="yellow"/>
        </w:rPr>
        <w:t>Het verzoekschrift wordt ofwel per post aangetekend verzonden naar de griffie van de Raad van State, Wetenschapsstraat 33 te 1040 Brussel, ofwel wordt het ingediend volgens de elektronische procedure (zie daarvoor de rubriek "</w:t>
      </w:r>
      <w:hyperlink r:id="rId12" w:history="1">
        <w:r w:rsidRPr="001E0661">
          <w:rPr>
            <w:highlight w:val="yellow"/>
          </w:rPr>
          <w:t>e-procedure</w:t>
        </w:r>
      </w:hyperlink>
      <w:r w:rsidRPr="001E0661">
        <w:rPr>
          <w:highlight w:val="yellow"/>
        </w:rPr>
        <w:t xml:space="preserve">" op deze website). Bij een verzending per post moeten er naast het origineel verzoekschrift steeds drie eensluidend </w:t>
      </w:r>
      <w:r w:rsidRPr="001E0661">
        <w:rPr>
          <w:highlight w:val="yellow"/>
        </w:rPr>
        <w:lastRenderedPageBreak/>
        <w:t>verklaarde afschriften worden bezorgd, te vermeerderen met een afschrift voor iedere verwerende partij. De beroepen tot nietigverklaring moeten worden ingediend binnen een vrij korte termijn van zestig dagen na de bekendmaking, betekening of kennisname van de beslissing.</w:t>
      </w:r>
    </w:p>
    <w:p w:rsidR="001E0661" w:rsidRPr="001E0661" w:rsidRDefault="001E0661" w:rsidP="001E0661">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426"/>
        <w:rPr>
          <w:highlight w:val="yellow"/>
        </w:rPr>
      </w:pPr>
      <w:r w:rsidRPr="001E0661">
        <w:rPr>
          <w:highlight w:val="yellow"/>
        </w:rPr>
        <w:t>Als er verplichte vermeldingen of bij te voegen stukken of afschriften ontbreken zal de behandeling zeker vertraging oplopen, en bestaat bovendien het risico dat het beroep onontvankelijk zal moeten worden bevonden, en dus niet zal kunnen worden behandeld.</w:t>
      </w:r>
    </w:p>
    <w:p w:rsidR="001E0661" w:rsidRPr="001E0661" w:rsidRDefault="001E0661" w:rsidP="001E0661">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426"/>
      </w:pPr>
      <w:r w:rsidRPr="001E0661">
        <w:rPr>
          <w:highlight w:val="yellow"/>
        </w:rPr>
        <w:t>Per verzoekende partij moet er een recht van 200 euro worden betaald binnen een termijn van 30 dagen. Na de ontvangst van het verzoekschrift bezorgt de griffie daartoe een overschrijvingsformulier.</w:t>
      </w:r>
    </w:p>
    <w:p w:rsidR="002A7A16" w:rsidRPr="00D26A49" w:rsidRDefault="002A7A16" w:rsidP="002A7A16">
      <w:r w:rsidRPr="00D26A49">
        <w:t>Bij overschrijding</w:t>
      </w:r>
      <w:r w:rsidR="00BE0CAC" w:rsidRPr="00D26A49">
        <w:t xml:space="preserve"> </w:t>
      </w:r>
      <w:r w:rsidRPr="00D26A49">
        <w:t xml:space="preserve">van deze vervaltermijn is de omstreden </w:t>
      </w:r>
      <w:r w:rsidR="00946596" w:rsidRPr="00D26A49">
        <w:t xml:space="preserve">definitieve </w:t>
      </w:r>
      <w:r w:rsidRPr="00D26A49">
        <w:t xml:space="preserve">uitsluiting van rechtswege nietig. </w:t>
      </w:r>
    </w:p>
    <w:p w:rsidR="00031750" w:rsidRPr="00031750" w:rsidRDefault="00D031E1" w:rsidP="00D031E1">
      <w:pPr>
        <w:pStyle w:val="Kop1"/>
        <w:numPr>
          <w:ilvl w:val="0"/>
          <w:numId w:val="0"/>
        </w:numPr>
        <w:rPr>
          <w:highlight w:val="yellow"/>
        </w:rPr>
      </w:pPr>
      <w:bookmarkStart w:id="4" w:name="_Toc167982894"/>
      <w:r>
        <w:rPr>
          <w:highlight w:val="yellow"/>
        </w:rPr>
        <w:t>Hoofdstuk 11</w:t>
      </w:r>
      <w:r>
        <w:rPr>
          <w:highlight w:val="yellow"/>
        </w:rPr>
        <w:tab/>
      </w:r>
      <w:r w:rsidR="00031750" w:rsidRPr="00031750">
        <w:rPr>
          <w:highlight w:val="yellow"/>
        </w:rPr>
        <w:t>Afzondering en fixatie</w:t>
      </w:r>
      <w:bookmarkEnd w:id="4"/>
      <w:r w:rsidR="00031750" w:rsidRPr="00031750">
        <w:rPr>
          <w:highlight w:val="yellow"/>
        </w:rPr>
        <w:t xml:space="preserve"> </w:t>
      </w:r>
    </w:p>
    <w:p w:rsidR="00031750" w:rsidRPr="00031750" w:rsidRDefault="00D031E1" w:rsidP="00D031E1">
      <w:pPr>
        <w:pStyle w:val="Kop2"/>
        <w:numPr>
          <w:ilvl w:val="0"/>
          <w:numId w:val="0"/>
        </w:numPr>
        <w:spacing w:before="0"/>
        <w:ind w:left="1135"/>
        <w:jc w:val="both"/>
        <w:rPr>
          <w:rFonts w:cstheme="majorHAnsi"/>
          <w:highlight w:val="yellow"/>
        </w:rPr>
      </w:pPr>
      <w:r>
        <w:rPr>
          <w:rFonts w:cstheme="majorHAnsi"/>
          <w:highlight w:val="yellow"/>
        </w:rPr>
        <w:t>Artikel 22</w:t>
      </w:r>
      <w:r w:rsidR="00031750" w:rsidRPr="00031750">
        <w:rPr>
          <w:rFonts w:cstheme="majorHAnsi"/>
          <w:highlight w:val="yellow"/>
        </w:rPr>
        <w:t xml:space="preserve">  </w:t>
      </w:r>
    </w:p>
    <w:p w:rsidR="00031750" w:rsidRPr="00FD4AB2" w:rsidRDefault="00031750" w:rsidP="00031750">
      <w:pPr>
        <w:rPr>
          <w:rFonts w:eastAsia="Calibri" w:cstheme="minorHAnsi"/>
          <w:lang w:val="nl"/>
        </w:rPr>
      </w:pPr>
      <w:r w:rsidRPr="00031750">
        <w:rPr>
          <w:rFonts w:cstheme="minorHAnsi"/>
          <w:highlight w:val="yellow"/>
        </w:rPr>
        <w:t xml:space="preserve">Indien de school het nodig acht om gebruik te maken van afzondering of fixatie, zal men in overleg met de ouders en het CLB afspraken maken over: </w:t>
      </w:r>
      <w:r w:rsidRPr="00031750">
        <w:rPr>
          <w:rFonts w:cstheme="minorHAnsi"/>
          <w:highlight w:val="yellow"/>
        </w:rPr>
        <w:br/>
        <w:t>- preventieve interventies en alternatieven om afzondering en fixatie te vermijden</w:t>
      </w:r>
      <w:r w:rsidRPr="00031750">
        <w:rPr>
          <w:rFonts w:cstheme="minorHAnsi"/>
          <w:highlight w:val="yellow"/>
        </w:rPr>
        <w:br/>
        <w:t xml:space="preserve">- de </w:t>
      </w:r>
      <w:r w:rsidRPr="00031750">
        <w:rPr>
          <w:rFonts w:eastAsia="Calibri" w:cstheme="minorHAnsi"/>
          <w:highlight w:val="yellow"/>
          <w:lang w:val="nl"/>
        </w:rPr>
        <w:t>wijze waarop ouders geïnformeerd worden wanneer een maatregel wordt genomen</w:t>
      </w:r>
      <w:r w:rsidRPr="00031750">
        <w:rPr>
          <w:rFonts w:eastAsia="Calibri" w:cstheme="minorHAnsi"/>
          <w:highlight w:val="yellow"/>
          <w:lang w:val="nl"/>
        </w:rPr>
        <w:br/>
        <w:t>- algemene afspraken met betrekking tot de nabespreking.</w:t>
      </w:r>
    </w:p>
    <w:p w:rsidR="002A7A16" w:rsidRPr="00D26A49" w:rsidRDefault="00D031E1" w:rsidP="00D031E1">
      <w:pPr>
        <w:pStyle w:val="Kop1"/>
        <w:numPr>
          <w:ilvl w:val="0"/>
          <w:numId w:val="0"/>
        </w:numPr>
      </w:pPr>
      <w:bookmarkStart w:id="5" w:name="_Toc167982895"/>
      <w:r>
        <w:t>Hoofdstuk 12</w:t>
      </w:r>
      <w:r>
        <w:tab/>
      </w:r>
      <w:r w:rsidR="002A7A16" w:rsidRPr="00D26A49">
        <w:t>Getuigschrift basisonderwijs</w:t>
      </w:r>
      <w:bookmarkEnd w:id="5"/>
      <w:r w:rsidR="002A7A16" w:rsidRPr="00D26A49">
        <w:tab/>
      </w:r>
    </w:p>
    <w:p w:rsidR="002A7A16" w:rsidRPr="00D26A49" w:rsidRDefault="00D031E1" w:rsidP="00D031E1">
      <w:pPr>
        <w:pStyle w:val="Kop2"/>
        <w:numPr>
          <w:ilvl w:val="0"/>
          <w:numId w:val="0"/>
        </w:numPr>
        <w:ind w:left="1135"/>
      </w:pPr>
      <w:bookmarkStart w:id="6" w:name="_Ref427575591"/>
      <w:r>
        <w:t>Artikel 24</w:t>
      </w:r>
      <w:r>
        <w:tab/>
      </w:r>
      <w:r w:rsidR="00BE0CAC" w:rsidRPr="00D26A49">
        <w:t>Het getuigschrift niet toekennen</w:t>
      </w:r>
      <w:bookmarkEnd w:id="6"/>
    </w:p>
    <w:p w:rsidR="002A7A16" w:rsidRPr="00D26A49" w:rsidRDefault="002A7A16" w:rsidP="001E0661">
      <w:r w:rsidRPr="00D26A49">
        <w:t>Als de klassenraad het getuigschrift niet toekent, motiveert hij zijn beslissing op basis van het leerlingendossier en deelt het schoolbestuur dit uiterlijk op 30 juni van het lopende schooljaar aangetekend mee aan de ouders.</w:t>
      </w:r>
      <w:r w:rsidR="001E0661">
        <w:t xml:space="preserve"> </w:t>
      </w:r>
      <w:r w:rsidR="001E0661" w:rsidRPr="001E0661">
        <w:rPr>
          <w:highlight w:val="yellow"/>
        </w:rPr>
        <w:t>Bij de kennisgeving van de beslissing wordt de mogelijkheid vermeld om overleg aan te vragen bij de directeur of zijn afgevaardigde, de wijze waarop en de termijn waarbinnen het overleg moet worden aangevraagd.</w:t>
      </w:r>
    </w:p>
    <w:p w:rsidR="00EA6317" w:rsidRPr="00D26A49" w:rsidRDefault="00A87E62" w:rsidP="00A87E62">
      <w:pPr>
        <w:numPr>
          <w:ilvl w:val="12"/>
          <w:numId w:val="0"/>
        </w:numPr>
        <w:pBdr>
          <w:top w:val="single" w:sz="6" w:space="2" w:color="FFFFFF"/>
          <w:left w:val="single" w:sz="6" w:space="0" w:color="FFFFFF"/>
          <w:bottom w:val="single" w:sz="6" w:space="0" w:color="FFFFFF"/>
          <w:right w:val="single" w:sz="6" w:space="0" w:color="FFFFFF"/>
        </w:pBdr>
        <w:tabs>
          <w:tab w:val="left" w:pos="-720"/>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40" w:lineRule="auto"/>
        <w:textAlignment w:val="baseline"/>
        <w:rPr>
          <w:rFonts w:eastAsia="Times New Roman" w:cs="Arial"/>
          <w:szCs w:val="20"/>
          <w:lang w:eastAsia="nl-NL"/>
        </w:rPr>
      </w:pPr>
      <w:r w:rsidRPr="00D26A49">
        <w:t xml:space="preserve">Een leerling die het getuigschrift basisonderwijs niet behaalt, krijgt een verklaring met de vermelding van het aantal en de soort van gevolgde schooljaren lager onderwijs. </w:t>
      </w:r>
      <w:r w:rsidRPr="00D26A49">
        <w:br/>
        <w:t>Naast deze verklaring heeft de leerling recht op een schriftelijke motivering waarom het getuigschrift basisonderwijs niet werd toegekend, alsook aandachtspunten voor de verdere schoolloopbaan.</w:t>
      </w:r>
    </w:p>
    <w:p w:rsidR="002A7A16" w:rsidRPr="00D26A49" w:rsidRDefault="002A7A16" w:rsidP="002A7A16">
      <w:r w:rsidRPr="00D26A49">
        <w:t>Ouders die niet akkoord gaan met deze beslissing, kunnen uiterlijk binnen de drie werkdagen een overleg vragen met de directeur. De bedoeling van dit overleg is om alsnog tot een overeenkomst te komen zonder dat de formele beroepsprocedure opgestart moet worden. Dit overleg vindt plaats binnen de twee werkdagen na de aanvraag tot gesprek.</w:t>
      </w:r>
    </w:p>
    <w:p w:rsidR="002A7A16" w:rsidRPr="00D26A49" w:rsidRDefault="002A7A16" w:rsidP="002A7A16">
      <w:r w:rsidRPr="00D26A49">
        <w:t>De school kan dit overleg niet weigeren en er moet een schriftelijk verslag van gemaakt worden.</w:t>
      </w:r>
      <w:r w:rsidR="00026A76" w:rsidRPr="00D26A49">
        <w:br/>
      </w:r>
      <w:r w:rsidRPr="00D26A49">
        <w:t>In dit verslag wordt meteen opgenomen of de directeur de klassenraad al dan niet opnieuw samenroept.</w:t>
      </w:r>
    </w:p>
    <w:p w:rsidR="002A7A16" w:rsidRPr="00D26A49" w:rsidRDefault="002A7A16" w:rsidP="002A7A16">
      <w:r w:rsidRPr="00D26A49">
        <w:t>Wanneer de ouders niet akkoord gaan met de beslissing (hetzij om de klassenraad niet bijeen te roepen, hetzij om het getuigschrift niet toe te kennen), dan wijst de school de ouders schriftelijk op de mogelijkheid tot beroep bij de beroepscommissie</w:t>
      </w:r>
      <w:r w:rsidR="001E0661">
        <w:t xml:space="preserve"> </w:t>
      </w:r>
      <w:r w:rsidR="001E0661" w:rsidRPr="001E0661">
        <w:rPr>
          <w:highlight w:val="yellow"/>
        </w:rPr>
        <w:t>en op de wijze waarop en de termijn waarbinnen het beroep moet worden ingediend.</w:t>
      </w:r>
      <w:r w:rsidR="001E0661">
        <w:t xml:space="preserve"> </w:t>
      </w:r>
    </w:p>
    <w:p w:rsidR="002A7A16" w:rsidRPr="00D26A49" w:rsidRDefault="002A7A16" w:rsidP="002A7A16">
      <w:r w:rsidRPr="00D26A49">
        <w:lastRenderedPageBreak/>
        <w:t>Indien de klassenraad bij zijn oorspronkelijke beslissing blijft, wordt deze beslissing opnieuw gemotiveerd en door het schoolbestuur aangetekend meegedeeld aan de ouders, uiterlijk binnen de drie werkdagen. Wanneer de ouders niet akkoord gaan met de beslissing dan wijst de school de ouders schriftelijk op de mogelijkheid tot beroep bij de beroepscommissie</w:t>
      </w:r>
      <w:r w:rsidR="001E0661">
        <w:t xml:space="preserve"> </w:t>
      </w:r>
      <w:r w:rsidR="001E0661" w:rsidRPr="001E0661">
        <w:rPr>
          <w:highlight w:val="yellow"/>
        </w:rPr>
        <w:t>en op de wijze waarop en de termijn waarbinnen het beroep moet worden ingediend.</w:t>
      </w:r>
      <w:r w:rsidR="001E0661">
        <w:t xml:space="preserve"> </w:t>
      </w:r>
    </w:p>
    <w:p w:rsidR="002A7A16" w:rsidRPr="00D26A49" w:rsidRDefault="00194669" w:rsidP="00194669">
      <w:pPr>
        <w:pStyle w:val="Kop2"/>
        <w:numPr>
          <w:ilvl w:val="0"/>
          <w:numId w:val="0"/>
        </w:numPr>
        <w:ind w:left="1135"/>
      </w:pPr>
      <w:r>
        <w:t>Artikel 25</w:t>
      </w:r>
      <w:r>
        <w:tab/>
      </w:r>
      <w:r w:rsidR="002A7A16" w:rsidRPr="00D26A49">
        <w:t>Beroepsprocedure</w:t>
      </w:r>
    </w:p>
    <w:p w:rsidR="009B22F0" w:rsidRPr="00D26A49" w:rsidRDefault="00194669" w:rsidP="00194669">
      <w:pPr>
        <w:pStyle w:val="Kop3"/>
        <w:numPr>
          <w:ilvl w:val="0"/>
          <w:numId w:val="0"/>
        </w:numPr>
        <w:ind w:left="568"/>
      </w:pPr>
      <w:r>
        <w:t>§ 4</w:t>
      </w:r>
    </w:p>
    <w:p w:rsidR="00DB3FEF" w:rsidRPr="00D26A49" w:rsidRDefault="002A7A16" w:rsidP="00DB3FEF">
      <w:pPr>
        <w:pBdr>
          <w:top w:val="single" w:sz="6" w:space="0" w:color="FFFFFF"/>
          <w:left w:val="single" w:sz="6" w:space="0" w:color="FFFFFF"/>
          <w:bottom w:val="single" w:sz="6" w:space="0" w:color="FFFFFF"/>
          <w:right w:val="single" w:sz="6" w:space="0" w:color="FFFFFF"/>
        </w:pBd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pPr>
      <w:r w:rsidRPr="00D26A49">
        <w:t>Het resultaat van het beroep wordt gemotiveerd en aangetekend aan de ouders bezorgd, uiterlijk op 15 september daaropvolgend</w:t>
      </w:r>
      <w:r w:rsidR="00DB3FEF" w:rsidRPr="00D26A49">
        <w:t xml:space="preserve">, </w:t>
      </w:r>
      <w:r w:rsidR="00DB3FEF" w:rsidRPr="00D26A49">
        <w:rPr>
          <w:rFonts w:eastAsia="Times New Roman" w:cs="Arial"/>
          <w:szCs w:val="20"/>
          <w:lang w:val="nl-NL" w:eastAsia="nl-NL"/>
        </w:rPr>
        <w:t>met vermelding van de verdere beroepsmogelijkheid bij de Raad van State (</w:t>
      </w:r>
      <w:r w:rsidR="00DB3FEF" w:rsidRPr="007F1582">
        <w:rPr>
          <w:rFonts w:eastAsia="Times New Roman" w:cs="Arial"/>
          <w:szCs w:val="20"/>
          <w:highlight w:val="yellow"/>
          <w:lang w:val="nl-NL" w:eastAsia="nl-NL"/>
        </w:rPr>
        <w:t>termijn en modaliteiten</w:t>
      </w:r>
      <w:r w:rsidR="007F1582" w:rsidRPr="007F1582">
        <w:rPr>
          <w:highlight w:val="yellow"/>
        </w:rPr>
        <w:t>, zie artikel 16 § 4</w:t>
      </w:r>
      <w:r w:rsidR="007F1582">
        <w:t>)</w:t>
      </w:r>
    </w:p>
    <w:p w:rsidR="002A7A16" w:rsidRPr="00D26A49" w:rsidRDefault="002A7A16" w:rsidP="00DB3FEF">
      <w:pPr>
        <w:pBdr>
          <w:top w:val="single" w:sz="6" w:space="0" w:color="FFFFFF"/>
          <w:left w:val="single" w:sz="6" w:space="0" w:color="FFFFFF"/>
          <w:bottom w:val="single" w:sz="6" w:space="0" w:color="FFFFFF"/>
          <w:right w:val="single" w:sz="6" w:space="0" w:color="FFFFFF"/>
        </w:pBd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pPr>
      <w:r w:rsidRPr="00D26A49">
        <w:t xml:space="preserve">In de mate van het mogelijke wordt de beslissing vroeger dan de eerste schooldag van september genomen, zodat de leerling op 1 september het schooljaar kan beginnen. </w:t>
      </w:r>
    </w:p>
    <w:p w:rsidR="002A7A16" w:rsidRPr="00D26A49" w:rsidRDefault="00194669" w:rsidP="00194669">
      <w:pPr>
        <w:pStyle w:val="Kop1"/>
        <w:numPr>
          <w:ilvl w:val="0"/>
          <w:numId w:val="0"/>
        </w:numPr>
      </w:pPr>
      <w:bookmarkStart w:id="7" w:name="_Toc167982896"/>
      <w:r>
        <w:t>Hoofdstuk 13</w:t>
      </w:r>
      <w:r>
        <w:tab/>
      </w:r>
      <w:r w:rsidR="002A7A16" w:rsidRPr="00D26A49">
        <w:t>Onderwijs aan huis</w:t>
      </w:r>
      <w:r w:rsidR="00946596" w:rsidRPr="00D26A49">
        <w:t xml:space="preserve"> en synchroon internetonderwijs</w:t>
      </w:r>
      <w:bookmarkEnd w:id="7"/>
    </w:p>
    <w:p w:rsidR="002A7A16" w:rsidRPr="00D26A49" w:rsidRDefault="00194669" w:rsidP="00194669">
      <w:pPr>
        <w:pStyle w:val="Kop2"/>
        <w:numPr>
          <w:ilvl w:val="0"/>
          <w:numId w:val="0"/>
        </w:numPr>
        <w:ind w:left="1135"/>
      </w:pPr>
      <w:r>
        <w:t>Artikel 28</w:t>
      </w:r>
      <w:r w:rsidR="003E3CAE" w:rsidRPr="00D26A49">
        <w:t xml:space="preserve"> </w:t>
      </w:r>
    </w:p>
    <w:p w:rsidR="00690A1D" w:rsidRPr="00690A1D" w:rsidRDefault="00194669" w:rsidP="00194669">
      <w:pPr>
        <w:pStyle w:val="Kop3"/>
        <w:numPr>
          <w:ilvl w:val="0"/>
          <w:numId w:val="0"/>
        </w:numPr>
        <w:ind w:left="568"/>
      </w:pPr>
      <w:r w:rsidRPr="00194669">
        <w:rPr>
          <w:highlight w:val="yellow"/>
        </w:rPr>
        <w:t>§ 9</w:t>
      </w:r>
    </w:p>
    <w:p w:rsidR="00690A1D" w:rsidRPr="00690A1D" w:rsidRDefault="00690A1D" w:rsidP="00690A1D">
      <w:pPr>
        <w:rPr>
          <w:highlight w:val="yellow"/>
        </w:rPr>
      </w:pPr>
      <w:r w:rsidRPr="00690A1D">
        <w:rPr>
          <w:highlight w:val="yellow"/>
        </w:rPr>
        <w:t xml:space="preserve">Voor een leerling die verblijft in een ziekenhuis waar geen onderwijs van type 5 gefinancierd of gesubsidieerd wordt of dat geen dienst met onderwijsbehoeften is, geldt de voorwaarde van maximale afstand van tien kilometer niet. </w:t>
      </w:r>
    </w:p>
    <w:p w:rsidR="00690A1D" w:rsidRPr="00690A1D" w:rsidRDefault="00194669" w:rsidP="00194669">
      <w:pPr>
        <w:pStyle w:val="Kop3"/>
        <w:numPr>
          <w:ilvl w:val="0"/>
          <w:numId w:val="0"/>
        </w:numPr>
        <w:ind w:left="568"/>
        <w:rPr>
          <w:highlight w:val="yellow"/>
        </w:rPr>
      </w:pPr>
      <w:r>
        <w:rPr>
          <w:highlight w:val="yellow"/>
        </w:rPr>
        <w:t>§ 10</w:t>
      </w:r>
      <w:r w:rsidR="00690A1D" w:rsidRPr="00690A1D">
        <w:rPr>
          <w:highlight w:val="yellow"/>
        </w:rPr>
        <w:t xml:space="preserve">     </w:t>
      </w:r>
    </w:p>
    <w:p w:rsidR="00690A1D" w:rsidRPr="00690A1D" w:rsidRDefault="00690A1D" w:rsidP="00690A1D">
      <w:r w:rsidRPr="00690A1D">
        <w:rPr>
          <w:highlight w:val="yellow"/>
        </w:rPr>
        <w:t>Jongeren die verblijven in een voorziening veilig verblijf of in het Vlaams detentiecentrum hebben recht op tijdelijk onderwijs aan huis. Er is geen bijkomende verantwoording nodig voor het verkrijgen van het recht op TOAH. Er moet geen afwezigheidsattest van een dokter aangeleverd worden.</w:t>
      </w:r>
    </w:p>
    <w:p w:rsidR="003F3862" w:rsidRPr="00D26A49" w:rsidRDefault="00194669" w:rsidP="00194669">
      <w:pPr>
        <w:pStyle w:val="Kop1"/>
        <w:numPr>
          <w:ilvl w:val="0"/>
          <w:numId w:val="0"/>
        </w:numPr>
        <w:spacing w:before="0" w:after="160"/>
      </w:pPr>
      <w:bookmarkStart w:id="8" w:name="_Toc167982899"/>
      <w:r>
        <w:t>Hoofdstuk 16</w:t>
      </w:r>
      <w:r>
        <w:tab/>
      </w:r>
      <w:r w:rsidR="00741B99" w:rsidRPr="00D26A49">
        <w:t>ICT-materiaal ter beschikking gesteld door de school, gebruik van s</w:t>
      </w:r>
      <w:r w:rsidR="003F3862" w:rsidRPr="00D26A49">
        <w:t xml:space="preserve">martphone, </w:t>
      </w:r>
      <w:r w:rsidR="00741B99" w:rsidRPr="00D26A49">
        <w:t xml:space="preserve">eigen </w:t>
      </w:r>
      <w:r w:rsidR="003F3862" w:rsidRPr="00D26A49">
        <w:t>tablet</w:t>
      </w:r>
      <w:r w:rsidR="00741B99" w:rsidRPr="00D26A49">
        <w:t>/</w:t>
      </w:r>
      <w:r w:rsidR="003F3862" w:rsidRPr="00D26A49">
        <w:t xml:space="preserve">laptop, </w:t>
      </w:r>
      <w:proofErr w:type="spellStart"/>
      <w:r w:rsidR="003F3862" w:rsidRPr="00D26A49">
        <w:t>trackers</w:t>
      </w:r>
      <w:proofErr w:type="spellEnd"/>
      <w:r w:rsidR="003F3862" w:rsidRPr="00D26A49">
        <w:t xml:space="preserve"> of andere gelijkaardige toestellen, internet en sociale media.</w:t>
      </w:r>
      <w:bookmarkEnd w:id="8"/>
      <w:r w:rsidR="003F3862" w:rsidRPr="00D26A49">
        <w:t xml:space="preserve">  </w:t>
      </w:r>
    </w:p>
    <w:p w:rsidR="00741B99" w:rsidRPr="00D26A49" w:rsidRDefault="00194669" w:rsidP="00194669">
      <w:pPr>
        <w:pStyle w:val="Kop2"/>
        <w:numPr>
          <w:ilvl w:val="0"/>
          <w:numId w:val="0"/>
        </w:numPr>
        <w:spacing w:before="0" w:after="160"/>
        <w:ind w:left="1135"/>
      </w:pPr>
      <w:r>
        <w:t>Artikel 38</w:t>
      </w:r>
      <w:r>
        <w:tab/>
      </w:r>
      <w:r w:rsidR="00741B99" w:rsidRPr="00D26A49">
        <w:t xml:space="preserve">Gebruik van smartphone, eigen tablet/laptop, </w:t>
      </w:r>
      <w:proofErr w:type="spellStart"/>
      <w:r w:rsidR="00741B99" w:rsidRPr="00D26A49">
        <w:t>trackers</w:t>
      </w:r>
      <w:proofErr w:type="spellEnd"/>
      <w:r w:rsidR="00741B99" w:rsidRPr="00D26A49">
        <w:t xml:space="preserve"> of andere gelijkaardige toestellen, internet en sociale media. </w:t>
      </w:r>
    </w:p>
    <w:p w:rsidR="003F3862" w:rsidRDefault="003F3862" w:rsidP="00A73921">
      <w:pPr>
        <w:rPr>
          <w:rFonts w:cs="Arial"/>
          <w:szCs w:val="20"/>
        </w:rPr>
      </w:pPr>
      <w:r w:rsidRPr="00D26A49">
        <w:rPr>
          <w:rFonts w:cs="Arial"/>
          <w:szCs w:val="20"/>
        </w:rPr>
        <w:t xml:space="preserve">Alleen buiten de schoolgebouwen mogen </w:t>
      </w:r>
      <w:r w:rsidR="00280D01" w:rsidRPr="00D26A49">
        <w:rPr>
          <w:rFonts w:cs="Arial"/>
          <w:szCs w:val="20"/>
        </w:rPr>
        <w:t xml:space="preserve">persoonlijke </w:t>
      </w:r>
      <w:r w:rsidRPr="00D26A49">
        <w:rPr>
          <w:rFonts w:cs="Arial"/>
          <w:szCs w:val="20"/>
        </w:rPr>
        <w:t xml:space="preserve">smartphone, tablet, laptop, </w:t>
      </w:r>
      <w:proofErr w:type="spellStart"/>
      <w:r w:rsidRPr="00D26A49">
        <w:rPr>
          <w:rFonts w:cs="Arial"/>
          <w:szCs w:val="20"/>
        </w:rPr>
        <w:t>trackers</w:t>
      </w:r>
      <w:proofErr w:type="spellEnd"/>
      <w:r w:rsidRPr="00D26A49">
        <w:rPr>
          <w:rFonts w:cs="Arial"/>
          <w:szCs w:val="20"/>
        </w:rPr>
        <w:t xml:space="preserve"> of enige andere gelijkaardige toestellen gebruikt worden. Als ouders of leerlingen elkaar dringend nodig hebben tijdens de schooldag, kunnen ze terecht op het secretariaat van de school.</w:t>
      </w:r>
    </w:p>
    <w:p w:rsidR="00A438E0" w:rsidRPr="00D26A49" w:rsidRDefault="00A438E0" w:rsidP="00A73921">
      <w:pPr>
        <w:rPr>
          <w:rFonts w:cs="Arial"/>
          <w:szCs w:val="20"/>
        </w:rPr>
      </w:pPr>
      <w:r w:rsidRPr="00A438E0">
        <w:rPr>
          <w:rFonts w:cs="Arial"/>
          <w:szCs w:val="20"/>
          <w:highlight w:val="yellow"/>
        </w:rPr>
        <w:t>Elke leerling draagt zorg voor zijn toestel.</w:t>
      </w:r>
      <w:r>
        <w:rPr>
          <w:rFonts w:cs="Arial"/>
          <w:szCs w:val="20"/>
        </w:rPr>
        <w:t xml:space="preserve"> </w:t>
      </w:r>
    </w:p>
    <w:p w:rsidR="003F3862" w:rsidRPr="00D26A49" w:rsidRDefault="003F3862" w:rsidP="003F3862">
      <w:pPr>
        <w:rPr>
          <w:rFonts w:cs="Arial"/>
          <w:szCs w:val="20"/>
        </w:rPr>
      </w:pPr>
      <w:r w:rsidRPr="00D26A49">
        <w:rPr>
          <w:rFonts w:cs="Arial"/>
          <w:szCs w:val="20"/>
        </w:rPr>
        <w:t>Elke leerling zorgt ervoor dat de privacy-instellingen van zijn toestel zo afgesteld zijn dat ze de privacy van anderen niet kunnen schenden.</w:t>
      </w:r>
    </w:p>
    <w:p w:rsidR="003F3862" w:rsidRPr="00D26A49" w:rsidRDefault="003F3862" w:rsidP="003F3862">
      <w:pPr>
        <w:rPr>
          <w:rFonts w:cs="Arial"/>
          <w:szCs w:val="20"/>
        </w:rPr>
      </w:pPr>
      <w:r w:rsidRPr="00D26A49">
        <w:rPr>
          <w:rFonts w:cs="Arial"/>
          <w:szCs w:val="20"/>
        </w:rPr>
        <w:t>Het is niet toegestaan om beeld- of geluidsopnamen te maken op het domein van de school zonder toestemming van de school. Overeenkomstig de privacywetgeving mogen er geen beeld- of geluidsopnamen van medeleerlingen, personeelsleden of andere personen gemaakt worden of verspreid zonder hun uitdrukkelijke toestemming.</w:t>
      </w:r>
    </w:p>
    <w:p w:rsidR="003F3862" w:rsidRPr="00D26A49" w:rsidRDefault="003F3862" w:rsidP="003F3862">
      <w:pPr>
        <w:rPr>
          <w:rFonts w:cs="Arial"/>
          <w:szCs w:val="20"/>
        </w:rPr>
      </w:pPr>
      <w:r w:rsidRPr="00D26A49">
        <w:rPr>
          <w:rFonts w:cs="Arial"/>
          <w:szCs w:val="20"/>
        </w:rPr>
        <w:t xml:space="preserve">Onder sociale media worden websites zoals Facebook, </w:t>
      </w:r>
      <w:proofErr w:type="spellStart"/>
      <w:r w:rsidRPr="00A438E0">
        <w:rPr>
          <w:rFonts w:cs="Arial"/>
          <w:strike/>
          <w:szCs w:val="20"/>
          <w:highlight w:val="yellow"/>
        </w:rPr>
        <w:t>Netlog</w:t>
      </w:r>
      <w:proofErr w:type="spellEnd"/>
      <w:r w:rsidRPr="00D26A49">
        <w:rPr>
          <w:rFonts w:cs="Arial"/>
          <w:szCs w:val="20"/>
        </w:rPr>
        <w:t xml:space="preserve"> Instagram, </w:t>
      </w:r>
      <w:r w:rsidRPr="00A438E0">
        <w:rPr>
          <w:rFonts w:cs="Arial"/>
          <w:strike/>
          <w:szCs w:val="20"/>
          <w:highlight w:val="yellow"/>
        </w:rPr>
        <w:t>Twitter</w:t>
      </w:r>
      <w:r w:rsidR="00A438E0" w:rsidRPr="00A438E0">
        <w:rPr>
          <w:rFonts w:cs="Arial"/>
          <w:szCs w:val="20"/>
          <w:highlight w:val="yellow"/>
        </w:rPr>
        <w:t>, X</w:t>
      </w:r>
      <w:r w:rsidRPr="00D26A49">
        <w:rPr>
          <w:rFonts w:cs="Arial"/>
          <w:szCs w:val="20"/>
        </w:rPr>
        <w:t xml:space="preserve">, enz. verstaan. Er worden geen films, geluidsfragmenten, foto’s enz. op sociale websites geplaatst die betrekking </w:t>
      </w:r>
      <w:r w:rsidRPr="00D26A49">
        <w:rPr>
          <w:rFonts w:cs="Arial"/>
          <w:szCs w:val="20"/>
        </w:rPr>
        <w:lastRenderedPageBreak/>
        <w:t>hebben op de school zonder dat daar uitdrukkelijk toestemming voor wordt gegeven door de school. Dit geldt voor de leerlingen, ouders en grootouders en alle personen die onder hetzelfde dak wonen als de leerling.</w:t>
      </w:r>
    </w:p>
    <w:p w:rsidR="003F3862" w:rsidRPr="00D26A49" w:rsidRDefault="003F3862" w:rsidP="003F3862">
      <w:pPr>
        <w:rPr>
          <w:rFonts w:cs="Arial"/>
          <w:szCs w:val="20"/>
        </w:rPr>
      </w:pPr>
      <w:r w:rsidRPr="00D26A49">
        <w:rPr>
          <w:rFonts w:cs="Arial"/>
          <w:szCs w:val="20"/>
        </w:rPr>
        <w:t>Bij communicatie via sociale media worden de normale fatsoennormen in acht genomen. Cyberpesten is verboden.</w:t>
      </w:r>
    </w:p>
    <w:p w:rsidR="003F3862" w:rsidRPr="00D26A49" w:rsidRDefault="003F3862" w:rsidP="003F3862">
      <w:pPr>
        <w:rPr>
          <w:rFonts w:cs="Arial"/>
          <w:szCs w:val="20"/>
        </w:rPr>
      </w:pPr>
      <w:r w:rsidRPr="00D26A49">
        <w:rPr>
          <w:rFonts w:cs="Arial"/>
          <w:szCs w:val="20"/>
        </w:rPr>
        <w:t>Het downloaden, installeren en verdelen van illegale software op school is verboden.</w:t>
      </w:r>
    </w:p>
    <w:p w:rsidR="003F3862" w:rsidRPr="00D26A49" w:rsidRDefault="003F3862" w:rsidP="002A7A16">
      <w:pPr>
        <w:rPr>
          <w:strike/>
        </w:rPr>
      </w:pPr>
      <w:r w:rsidRPr="00D26A49">
        <w:rPr>
          <w:rFonts w:cs="Arial"/>
          <w:szCs w:val="20"/>
        </w:rPr>
        <w:t>Het internet van de school mag alleen gebruikt worden voor schoolse aangelegenheden.</w:t>
      </w:r>
    </w:p>
    <w:p w:rsidR="002A7A16" w:rsidRPr="00D26A49" w:rsidRDefault="00194669" w:rsidP="00194669">
      <w:pPr>
        <w:pStyle w:val="Kop1"/>
        <w:numPr>
          <w:ilvl w:val="0"/>
          <w:numId w:val="0"/>
        </w:numPr>
      </w:pPr>
      <w:bookmarkStart w:id="9" w:name="_Toc167982901"/>
      <w:r>
        <w:t>Hoofdstuk 18</w:t>
      </w:r>
      <w:r>
        <w:tab/>
      </w:r>
      <w:r w:rsidR="003F3862" w:rsidRPr="00D26A49">
        <w:t>Absoluut en permanent a</w:t>
      </w:r>
      <w:r w:rsidR="002A7A16" w:rsidRPr="00D26A49">
        <w:t>lgemeen rookverbod</w:t>
      </w:r>
      <w:bookmarkEnd w:id="9"/>
    </w:p>
    <w:p w:rsidR="002A7A16" w:rsidRPr="00D26A49" w:rsidRDefault="00194669" w:rsidP="00194669">
      <w:pPr>
        <w:pStyle w:val="Kop2"/>
        <w:numPr>
          <w:ilvl w:val="0"/>
          <w:numId w:val="0"/>
        </w:numPr>
        <w:ind w:left="1135"/>
      </w:pPr>
      <w:r>
        <w:t>Artikel 40</w:t>
      </w:r>
      <w:r w:rsidR="003E3CAE" w:rsidRPr="00D26A49">
        <w:t xml:space="preserve"> </w:t>
      </w:r>
    </w:p>
    <w:p w:rsidR="003F3862" w:rsidRPr="00D26A49" w:rsidRDefault="003F3862" w:rsidP="003F3862">
      <w:pPr>
        <w:numPr>
          <w:ilvl w:val="12"/>
          <w:numId w:val="0"/>
        </w:numPr>
        <w:spacing w:before="120" w:after="0" w:line="240" w:lineRule="auto"/>
      </w:pPr>
      <w:bookmarkStart w:id="10" w:name="_Hlk513199482"/>
      <w:r w:rsidRPr="00D26A49">
        <w:rPr>
          <w:rFonts w:eastAsia="Times New Roman" w:cs="Arial"/>
          <w:szCs w:val="20"/>
          <w:lang w:val="nl-NL" w:eastAsia="nl-NL"/>
        </w:rPr>
        <w:t xml:space="preserve">Er is een absoluut en permanent verbod op het roken van tabak of van soortgelijke </w:t>
      </w:r>
      <w:bookmarkEnd w:id="10"/>
      <w:r w:rsidRPr="00D26A49">
        <w:rPr>
          <w:rFonts w:eastAsia="Times New Roman" w:cs="Arial"/>
          <w:szCs w:val="20"/>
          <w:lang w:val="nl-NL" w:eastAsia="nl-NL"/>
        </w:rPr>
        <w:t>producten (</w:t>
      </w:r>
      <w:r w:rsidRPr="00D26A49">
        <w:t xml:space="preserve">onder andere de </w:t>
      </w:r>
      <w:proofErr w:type="spellStart"/>
      <w:r w:rsidRPr="00D26A49">
        <w:t>shisha</w:t>
      </w:r>
      <w:proofErr w:type="spellEnd"/>
      <w:r w:rsidR="00A438E0">
        <w:t>-</w:t>
      </w:r>
      <w:r w:rsidRPr="00D26A49">
        <w:t>pen, de e-sigaret of heatsticks,…)</w:t>
      </w:r>
    </w:p>
    <w:p w:rsidR="003F3862" w:rsidRPr="00D26A49" w:rsidRDefault="003F3862" w:rsidP="00495344">
      <w:pPr>
        <w:numPr>
          <w:ilvl w:val="12"/>
          <w:numId w:val="0"/>
        </w:numPr>
        <w:spacing w:before="120" w:after="0" w:line="240" w:lineRule="auto"/>
        <w:rPr>
          <w:rFonts w:eastAsia="Times New Roman" w:cs="Arial"/>
          <w:szCs w:val="20"/>
          <w:lang w:val="nl-NL" w:eastAsia="nl-NL"/>
        </w:rPr>
      </w:pPr>
      <w:r w:rsidRPr="00D26A49">
        <w:rPr>
          <w:rFonts w:eastAsia="Times New Roman" w:cs="Arial"/>
          <w:szCs w:val="20"/>
          <w:lang w:val="nl-NL" w:eastAsia="nl-NL"/>
        </w:rPr>
        <w:t>Dit verbod geldt binnen de volledige instelling, met inbegrip van zowel de gebouwen als de speelplaatsen, sportterreinen en andere open ruimten</w:t>
      </w:r>
      <w:r w:rsidR="00A438E0">
        <w:rPr>
          <w:rFonts w:eastAsia="Times New Roman" w:cs="Arial"/>
          <w:szCs w:val="20"/>
          <w:lang w:val="nl-NL" w:eastAsia="nl-NL"/>
        </w:rPr>
        <w:t xml:space="preserve">, </w:t>
      </w:r>
      <w:r w:rsidR="00A438E0" w:rsidRPr="000973E4">
        <w:rPr>
          <w:rFonts w:eastAsia="Times New Roman" w:cs="Arial"/>
          <w:szCs w:val="20"/>
          <w:highlight w:val="yellow"/>
          <w:lang w:val="nl-NL" w:eastAsia="nl-NL"/>
        </w:rPr>
        <w:t xml:space="preserve">alsook binnen een straal van 10 </w:t>
      </w:r>
      <w:r w:rsidR="00A438E0" w:rsidRPr="00A438E0">
        <w:rPr>
          <w:rFonts w:eastAsia="Times New Roman" w:cs="Arial"/>
          <w:szCs w:val="20"/>
          <w:highlight w:val="yellow"/>
          <w:lang w:val="nl-NL" w:eastAsia="nl-NL"/>
        </w:rPr>
        <w:t>meter aan de in- en uitgangen van de school.</w:t>
      </w:r>
      <w:r w:rsidR="00A438E0">
        <w:rPr>
          <w:rFonts w:eastAsia="Times New Roman" w:cs="Arial"/>
          <w:szCs w:val="20"/>
          <w:lang w:val="nl-NL" w:eastAsia="nl-NL"/>
        </w:rPr>
        <w:t xml:space="preserve"> </w:t>
      </w:r>
      <w:r w:rsidRPr="00D26A49">
        <w:rPr>
          <w:rFonts w:eastAsia="Times New Roman" w:cs="Arial"/>
          <w:szCs w:val="20"/>
          <w:lang w:val="nl-NL" w:eastAsia="nl-NL"/>
        </w:rPr>
        <w:t xml:space="preserve"> </w:t>
      </w:r>
    </w:p>
    <w:p w:rsidR="00495344" w:rsidRPr="00D26A49" w:rsidRDefault="003F3862" w:rsidP="00495344">
      <w:pPr>
        <w:numPr>
          <w:ilvl w:val="12"/>
          <w:numId w:val="0"/>
        </w:numPr>
        <w:spacing w:before="120" w:after="0" w:line="240" w:lineRule="auto"/>
        <w:rPr>
          <w:rFonts w:eastAsia="Times New Roman" w:cs="Arial"/>
          <w:szCs w:val="20"/>
          <w:lang w:val="nl-NL" w:eastAsia="nl-NL"/>
        </w:rPr>
      </w:pPr>
      <w:r w:rsidRPr="00D26A49">
        <w:rPr>
          <w:rFonts w:eastAsia="Times New Roman" w:cs="Arial"/>
          <w:szCs w:val="20"/>
          <w:lang w:val="nl-NL" w:eastAsia="nl-NL"/>
        </w:rPr>
        <w:t xml:space="preserve">Er is eveneens een absoluut en permanent verbod op het roken van tabak of van soortgelijke producten tijdens </w:t>
      </w:r>
      <w:proofErr w:type="spellStart"/>
      <w:r w:rsidRPr="00D26A49">
        <w:rPr>
          <w:rFonts w:eastAsia="Times New Roman" w:cs="Arial"/>
          <w:szCs w:val="20"/>
          <w:lang w:val="nl-NL" w:eastAsia="nl-NL"/>
        </w:rPr>
        <w:t>extramuros</w:t>
      </w:r>
      <w:proofErr w:type="spellEnd"/>
      <w:r w:rsidRPr="00D26A49">
        <w:rPr>
          <w:rFonts w:eastAsia="Times New Roman" w:cs="Arial"/>
          <w:szCs w:val="20"/>
          <w:lang w:val="nl-NL" w:eastAsia="nl-NL"/>
        </w:rPr>
        <w:t>-activiteiten.</w:t>
      </w:r>
    </w:p>
    <w:p w:rsidR="002A7A16" w:rsidRPr="00D26A49" w:rsidRDefault="002A7A16" w:rsidP="001C1F91">
      <w:r w:rsidRPr="00D26A49">
        <w:t>Bij overtreding van deze bepaling</w:t>
      </w:r>
      <w:r w:rsidR="00442821" w:rsidRPr="00D26A49">
        <w:t xml:space="preserve"> </w:t>
      </w:r>
      <w:r w:rsidR="001C1F91" w:rsidRPr="00D26A49">
        <w:br/>
      </w:r>
      <w:r w:rsidR="00442821" w:rsidRPr="00D26A49">
        <w:t xml:space="preserve">- </w:t>
      </w:r>
      <w:r w:rsidRPr="00D26A49">
        <w:t>zal de leerling gesanctioneerd worden volgens het orde- en tuchtreglement opge</w:t>
      </w:r>
      <w:r w:rsidR="00442821" w:rsidRPr="00D26A49">
        <w:t xml:space="preserve">nomen in dit schoolreglement </w:t>
      </w:r>
      <w:r w:rsidR="00442821" w:rsidRPr="00D26A49">
        <w:br/>
        <w:t xml:space="preserve">- </w:t>
      </w:r>
      <w:r w:rsidRPr="00D26A49">
        <w:t>zullen ouders en/of bezoekers verzocht worden te stoppen met roken of het schooldomein te verlaten.</w:t>
      </w:r>
    </w:p>
    <w:p w:rsidR="002A7A16" w:rsidRPr="00D26A49" w:rsidRDefault="00194669" w:rsidP="00194669">
      <w:pPr>
        <w:pStyle w:val="Kop1"/>
        <w:numPr>
          <w:ilvl w:val="0"/>
          <w:numId w:val="0"/>
        </w:numPr>
      </w:pPr>
      <w:bookmarkStart w:id="11" w:name="_Toc167982905"/>
      <w:r>
        <w:t>Hoofdstuk 22</w:t>
      </w:r>
      <w:r>
        <w:tab/>
      </w:r>
      <w:r w:rsidR="002A7A16" w:rsidRPr="00D26A49">
        <w:t>Toedienen van medicatie</w:t>
      </w:r>
      <w:bookmarkEnd w:id="11"/>
    </w:p>
    <w:p w:rsidR="002A7A16" w:rsidRPr="00D26A49" w:rsidRDefault="00194669" w:rsidP="00194669">
      <w:pPr>
        <w:pStyle w:val="Kop2"/>
        <w:numPr>
          <w:ilvl w:val="0"/>
          <w:numId w:val="0"/>
        </w:numPr>
        <w:ind w:left="1135"/>
      </w:pPr>
      <w:r>
        <w:t>Artikel 46</w:t>
      </w:r>
      <w:r w:rsidR="003E3CAE" w:rsidRPr="00D26A49">
        <w:t xml:space="preserve"> </w:t>
      </w:r>
    </w:p>
    <w:p w:rsidR="009B22F0" w:rsidRPr="00D26A49" w:rsidRDefault="003E3CAE" w:rsidP="009B22F0">
      <w:pPr>
        <w:pStyle w:val="Kop3"/>
      </w:pPr>
      <w:r w:rsidRPr="00D26A49">
        <w:t xml:space="preserve"> </w:t>
      </w:r>
    </w:p>
    <w:p w:rsidR="002A7A16" w:rsidRPr="00D26A49" w:rsidRDefault="002A7A16" w:rsidP="002A7A16">
      <w:r w:rsidRPr="00D26A49">
        <w:t>De school (alle personeelsleden, middagtoezichters,… op school die verantwoordelijk zijn voor de kinderen) dient uit eigen beweging geen medicatie toe. Bij ziekte zal ze in de eerste plaats een ouder of een door u opgegeven contactpersoon trachten te bereiken. Indien dit niet lukt en afhankelijk van de hoogdringendheid, zal de school de eigen huisarts, een andere arts of eventueel zelfs de hulpdiensten contacteren.</w:t>
      </w:r>
    </w:p>
    <w:p w:rsidR="009B22F0" w:rsidRPr="00D26A49" w:rsidRDefault="003E3CAE" w:rsidP="009B22F0">
      <w:pPr>
        <w:pStyle w:val="Kop3"/>
      </w:pPr>
      <w:r w:rsidRPr="00D26A49">
        <w:t xml:space="preserve"> </w:t>
      </w:r>
      <w:r w:rsidR="002A7A16" w:rsidRPr="00D26A49">
        <w:tab/>
      </w:r>
    </w:p>
    <w:p w:rsidR="002A7A16" w:rsidRPr="004B238E" w:rsidRDefault="002A7A16" w:rsidP="002A7A16">
      <w:pPr>
        <w:rPr>
          <w:strike/>
          <w:highlight w:val="yellow"/>
        </w:rPr>
      </w:pPr>
      <w:r w:rsidRPr="004B238E">
        <w:rPr>
          <w:strike/>
          <w:highlight w:val="yellow"/>
        </w:rPr>
        <w:t>De ouders kunnen de school verzoeken om medicatie toe te dienen.</w:t>
      </w:r>
    </w:p>
    <w:p w:rsidR="002A7A16" w:rsidRPr="004B238E" w:rsidRDefault="002A7A16" w:rsidP="002A7A16">
      <w:pPr>
        <w:rPr>
          <w:strike/>
          <w:highlight w:val="yellow"/>
        </w:rPr>
      </w:pPr>
      <w:r w:rsidRPr="004B238E">
        <w:rPr>
          <w:strike/>
          <w:highlight w:val="yellow"/>
        </w:rPr>
        <w:t>De school kan weigeren om medicatie toe te dienen, tenzij:</w:t>
      </w:r>
    </w:p>
    <w:p w:rsidR="002A7A16" w:rsidRPr="004B238E" w:rsidRDefault="002A7A16" w:rsidP="00B13180">
      <w:pPr>
        <w:pStyle w:val="Lijstalinea"/>
        <w:numPr>
          <w:ilvl w:val="0"/>
          <w:numId w:val="15"/>
        </w:numPr>
        <w:rPr>
          <w:strike/>
          <w:highlight w:val="yellow"/>
        </w:rPr>
      </w:pPr>
      <w:r w:rsidRPr="004B238E">
        <w:rPr>
          <w:strike/>
          <w:highlight w:val="yellow"/>
        </w:rPr>
        <w:t>die is voorgeschreven door een arts én</w:t>
      </w:r>
    </w:p>
    <w:p w:rsidR="002A7A16" w:rsidRPr="004B238E" w:rsidRDefault="009B22F0" w:rsidP="00B13180">
      <w:pPr>
        <w:pStyle w:val="Lijstalinea"/>
        <w:numPr>
          <w:ilvl w:val="0"/>
          <w:numId w:val="15"/>
        </w:numPr>
        <w:rPr>
          <w:strike/>
          <w:highlight w:val="yellow"/>
        </w:rPr>
      </w:pPr>
      <w:r w:rsidRPr="004B238E">
        <w:rPr>
          <w:strike/>
          <w:highlight w:val="yellow"/>
        </w:rPr>
        <w:t>d</w:t>
      </w:r>
      <w:r w:rsidR="002A7A16" w:rsidRPr="004B238E">
        <w:rPr>
          <w:strike/>
          <w:highlight w:val="yellow"/>
        </w:rPr>
        <w:t>ie omwille van medische redenen tijdens de schooluren dient te worden toegediend</w:t>
      </w:r>
    </w:p>
    <w:p w:rsidR="002A7A16" w:rsidRPr="004B238E" w:rsidRDefault="002A7A16" w:rsidP="002A7A16">
      <w:pPr>
        <w:rPr>
          <w:strike/>
          <w:highlight w:val="yellow"/>
        </w:rPr>
      </w:pPr>
      <w:r w:rsidRPr="004B238E">
        <w:rPr>
          <w:strike/>
          <w:highlight w:val="yellow"/>
        </w:rPr>
        <w:t>De ouders doen dit schriftelijk met vermelding van de naam van het kind, de datum, de naam van het geneesmiddel, de dosering, de wijze van bewaren, de wijze van toediening,</w:t>
      </w:r>
      <w:r w:rsidR="009B22F0" w:rsidRPr="004B238E">
        <w:rPr>
          <w:strike/>
          <w:highlight w:val="yellow"/>
        </w:rPr>
        <w:t xml:space="preserve"> </w:t>
      </w:r>
      <w:r w:rsidRPr="004B238E">
        <w:rPr>
          <w:strike/>
          <w:highlight w:val="yellow"/>
        </w:rPr>
        <w:t>de frequentie en de duur van behandeling.</w:t>
      </w:r>
    </w:p>
    <w:p w:rsidR="002A7A16" w:rsidRPr="004B238E" w:rsidRDefault="002A7A16" w:rsidP="002A7A16">
      <w:pPr>
        <w:rPr>
          <w:strike/>
        </w:rPr>
      </w:pPr>
      <w:r w:rsidRPr="004B238E">
        <w:rPr>
          <w:strike/>
          <w:highlight w:val="yellow"/>
        </w:rPr>
        <w:lastRenderedPageBreak/>
        <w:t xml:space="preserve">In overleg met de </w:t>
      </w:r>
      <w:r w:rsidR="00E62F7B" w:rsidRPr="004B238E">
        <w:rPr>
          <w:strike/>
          <w:highlight w:val="yellow"/>
        </w:rPr>
        <w:t>CLB-arts</w:t>
      </w:r>
      <w:r w:rsidRPr="004B238E">
        <w:rPr>
          <w:strike/>
          <w:highlight w:val="yellow"/>
        </w:rPr>
        <w:t xml:space="preserve"> kan het </w:t>
      </w:r>
      <w:r w:rsidR="00E62F7B" w:rsidRPr="004B238E">
        <w:rPr>
          <w:strike/>
          <w:highlight w:val="yellow"/>
        </w:rPr>
        <w:t>personeelslid van</w:t>
      </w:r>
      <w:r w:rsidRPr="004B238E">
        <w:rPr>
          <w:strike/>
          <w:highlight w:val="yellow"/>
        </w:rPr>
        <w:t xml:space="preserve"> de school alsnog weigeren medicatie toe te dienen. In onderling overleg tussen de school, het CLB en de ouders wordt naar een passende oplossing gezocht.</w:t>
      </w:r>
    </w:p>
    <w:p w:rsidR="004B238E" w:rsidRPr="0035588B" w:rsidRDefault="004B238E" w:rsidP="004B238E">
      <w:pPr>
        <w:rPr>
          <w:rFonts w:eastAsia="Times New Roman" w:cstheme="minorHAnsi"/>
          <w:iCs/>
          <w:lang w:eastAsia="nl-NL"/>
        </w:rPr>
      </w:pPr>
      <w:r w:rsidRPr="004B238E">
        <w:rPr>
          <w:rFonts w:eastAsia="Times New Roman"/>
          <w:highlight w:val="yellow"/>
          <w:lang w:eastAsia="nl-NL"/>
        </w:rPr>
        <w:t>De ouders kunnen de school vragen om medicatie toe te dienen.</w:t>
      </w:r>
    </w:p>
    <w:p w:rsidR="004B238E" w:rsidRPr="004B238E" w:rsidRDefault="004B238E" w:rsidP="004B238E">
      <w:pPr>
        <w:rPr>
          <w:rFonts w:eastAsia="Calibri" w:cs="Calibri"/>
          <w:highlight w:val="yellow"/>
        </w:rPr>
      </w:pPr>
      <w:r w:rsidRPr="004B238E">
        <w:rPr>
          <w:rFonts w:eastAsia="Calibri" w:cs="Calibri"/>
          <w:highlight w:val="yellow"/>
        </w:rPr>
        <w:t>Indien ouders de school vragen om medicatie toe te dienen, zal de directeur nagaan of dit een eenvoudige handeling met zich meebrengt, dan wel een technische verpleegkundige handeling betreft.</w:t>
      </w:r>
    </w:p>
    <w:p w:rsidR="004B238E" w:rsidRPr="004B238E" w:rsidRDefault="004B238E" w:rsidP="004B238E">
      <w:pPr>
        <w:spacing w:after="0"/>
        <w:rPr>
          <w:rFonts w:eastAsia="Calibri" w:cs="Calibri"/>
          <w:highlight w:val="yellow"/>
        </w:rPr>
      </w:pPr>
      <w:r w:rsidRPr="004B238E">
        <w:rPr>
          <w:rFonts w:eastAsia="Calibri" w:cs="Calibri"/>
          <w:highlight w:val="yellow"/>
        </w:rPr>
        <w:t>Elk personeelslid van de school kan op vrijwillige basis medicatie, met uitzondering</w:t>
      </w:r>
      <w:r w:rsidRPr="004B238E">
        <w:rPr>
          <w:rFonts w:eastAsia="Calibri" w:cs="Calibri"/>
          <w:highlight w:val="yellow"/>
          <w:lang w:val="nl"/>
        </w:rPr>
        <w:t xml:space="preserve"> van opioïden, via orale </w:t>
      </w:r>
      <w:r w:rsidR="000973E4" w:rsidRPr="004B238E">
        <w:rPr>
          <w:rFonts w:eastAsia="Calibri" w:cs="Calibri"/>
          <w:highlight w:val="yellow"/>
          <w:lang w:val="nl"/>
        </w:rPr>
        <w:t>weg</w:t>
      </w:r>
      <w:r w:rsidR="000973E4" w:rsidRPr="004B238E">
        <w:rPr>
          <w:rFonts w:eastAsia="Calibri" w:cs="Calibri"/>
          <w:highlight w:val="yellow"/>
        </w:rPr>
        <w:t xml:space="preserve"> toedienen</w:t>
      </w:r>
      <w:r w:rsidRPr="004B238E">
        <w:rPr>
          <w:rFonts w:eastAsia="Calibri" w:cs="Calibri"/>
          <w:highlight w:val="yellow"/>
        </w:rPr>
        <w:t xml:space="preserve">, op voorwaarde dat: </w:t>
      </w:r>
    </w:p>
    <w:p w:rsidR="004B238E" w:rsidRPr="004B238E" w:rsidRDefault="004B238E" w:rsidP="004B238E">
      <w:pPr>
        <w:pStyle w:val="Lijstalinea"/>
        <w:numPr>
          <w:ilvl w:val="0"/>
          <w:numId w:val="48"/>
        </w:numPr>
        <w:tabs>
          <w:tab w:val="left" w:pos="2060"/>
        </w:tabs>
        <w:spacing w:after="0" w:line="240" w:lineRule="auto"/>
        <w:rPr>
          <w:rFonts w:eastAsia="Calibri" w:cs="Calibri"/>
          <w:highlight w:val="yellow"/>
        </w:rPr>
      </w:pPr>
      <w:r>
        <w:rPr>
          <w:rFonts w:eastAsia="Calibri" w:cs="Calibri"/>
          <w:highlight w:val="yellow"/>
        </w:rPr>
        <w:t>e</w:t>
      </w:r>
      <w:r w:rsidRPr="004B238E">
        <w:rPr>
          <w:rFonts w:eastAsia="Calibri" w:cs="Calibri"/>
          <w:highlight w:val="yellow"/>
        </w:rPr>
        <w:t>r duidelijke afspraken gemaakt worden met de ouders én</w:t>
      </w:r>
    </w:p>
    <w:p w:rsidR="004B238E" w:rsidRPr="004B238E" w:rsidRDefault="004B238E" w:rsidP="004B238E">
      <w:pPr>
        <w:pStyle w:val="Lijstalinea"/>
        <w:numPr>
          <w:ilvl w:val="0"/>
          <w:numId w:val="48"/>
        </w:numPr>
        <w:tabs>
          <w:tab w:val="left" w:pos="2060"/>
        </w:tabs>
        <w:spacing w:after="0" w:line="240" w:lineRule="auto"/>
        <w:rPr>
          <w:rFonts w:eastAsia="Calibri" w:cs="Calibri"/>
          <w:highlight w:val="yellow"/>
        </w:rPr>
      </w:pPr>
      <w:r>
        <w:rPr>
          <w:rFonts w:eastAsia="Calibri" w:cs="Calibri"/>
          <w:highlight w:val="yellow"/>
        </w:rPr>
        <w:t>d</w:t>
      </w:r>
      <w:r w:rsidRPr="004B238E">
        <w:rPr>
          <w:rFonts w:eastAsia="Calibri" w:cs="Calibri"/>
          <w:highlight w:val="yellow"/>
        </w:rPr>
        <w:t xml:space="preserve">e medicatie omwille van medische redenen tijdens de schooluren moet toegediend worden én </w:t>
      </w:r>
    </w:p>
    <w:p w:rsidR="004B238E" w:rsidRPr="004B238E" w:rsidRDefault="004B238E" w:rsidP="004B238E">
      <w:pPr>
        <w:pStyle w:val="Lijstalinea"/>
        <w:numPr>
          <w:ilvl w:val="0"/>
          <w:numId w:val="48"/>
        </w:numPr>
        <w:tabs>
          <w:tab w:val="left" w:pos="2060"/>
        </w:tabs>
        <w:spacing w:after="0" w:line="240" w:lineRule="auto"/>
        <w:rPr>
          <w:rFonts w:eastAsia="Calibri" w:cs="Calibri"/>
          <w:highlight w:val="yellow"/>
        </w:rPr>
      </w:pPr>
      <w:r>
        <w:rPr>
          <w:rFonts w:eastAsia="Calibri" w:cs="Calibri"/>
          <w:highlight w:val="yellow"/>
        </w:rPr>
        <w:t>o</w:t>
      </w:r>
      <w:r w:rsidRPr="004B238E">
        <w:rPr>
          <w:rFonts w:eastAsia="Calibri" w:cs="Calibri"/>
          <w:highlight w:val="yellow"/>
        </w:rPr>
        <w:t>p de verpakking van de medicatie een etiket kleeft van de apotheker met de naam van het kind, de naam van de behandelende arts en de nodige instructies voor toediening én</w:t>
      </w:r>
    </w:p>
    <w:p w:rsidR="004B238E" w:rsidRPr="004B238E" w:rsidRDefault="004B238E" w:rsidP="004B238E">
      <w:pPr>
        <w:pStyle w:val="Lijstalinea"/>
        <w:numPr>
          <w:ilvl w:val="0"/>
          <w:numId w:val="48"/>
        </w:numPr>
        <w:tabs>
          <w:tab w:val="left" w:pos="2060"/>
        </w:tabs>
        <w:spacing w:after="0" w:line="240" w:lineRule="auto"/>
        <w:rPr>
          <w:rFonts w:eastAsia="Calibri" w:cs="Calibri"/>
          <w:highlight w:val="yellow"/>
        </w:rPr>
      </w:pPr>
      <w:r w:rsidRPr="004B238E">
        <w:rPr>
          <w:rFonts w:eastAsia="Calibri" w:cs="Calibri"/>
          <w:highlight w:val="yellow"/>
        </w:rPr>
        <w:t xml:space="preserve">het gaat over een eenvoudige handeling. </w:t>
      </w:r>
      <w:r w:rsidRPr="004B238E">
        <w:rPr>
          <w:highlight w:val="yellow"/>
        </w:rPr>
        <w:br/>
      </w:r>
    </w:p>
    <w:p w:rsidR="004B238E" w:rsidRPr="004B238E" w:rsidRDefault="004B238E" w:rsidP="004B238E">
      <w:pPr>
        <w:spacing w:line="257" w:lineRule="auto"/>
        <w:rPr>
          <w:rFonts w:eastAsia="Calibri" w:cs="Calibri"/>
          <w:highlight w:val="yellow"/>
        </w:rPr>
      </w:pPr>
      <w:r w:rsidRPr="004B238E">
        <w:rPr>
          <w:rFonts w:eastAsia="Calibri" w:cs="Calibri"/>
          <w:highlight w:val="yellow"/>
        </w:rPr>
        <w:t>Elk personeelslid van de school kan op vrijwillige basis bepaalde technische verpleegkundige handelingen stellen, op voorwaarde dat hij/zij bekwame helper is in de zin van</w:t>
      </w:r>
      <w:r w:rsidRPr="004B238E">
        <w:rPr>
          <w:rFonts w:eastAsia="Calibri" w:cs="Calibri"/>
          <w:highlight w:val="yellow"/>
          <w:lang w:val="nl"/>
        </w:rPr>
        <w:t xml:space="preserve"> het K.B. van 29 februari 2024 omtrent de bekwame helper.</w:t>
      </w:r>
    </w:p>
    <w:p w:rsidR="004B238E" w:rsidRPr="0035588B" w:rsidRDefault="004B238E" w:rsidP="004B238E">
      <w:r w:rsidRPr="004B238E">
        <w:rPr>
          <w:rFonts w:eastAsia="Calibri" w:cs="Calibri"/>
          <w:highlight w:val="yellow"/>
        </w:rPr>
        <w:t>Elke vraag van ouders om een technische verpleegkundige handeling te stellen op school ten aanzien van hun kind zal eerst voorgelegd worden aan de directeur om in samenspraak met de bekwame helper de haalbaarheid op school te onderzoeken.</w:t>
      </w:r>
      <w:r w:rsidRPr="004B238E">
        <w:rPr>
          <w:rFonts w:eastAsia="Calibri" w:cs="Calibri"/>
          <w:highlight w:val="yellow"/>
          <w:lang w:val="nl"/>
        </w:rPr>
        <w:t xml:space="preserve"> Meer info is te vinden op de volgende website:</w:t>
      </w:r>
      <w:r w:rsidRPr="004B238E">
        <w:rPr>
          <w:rFonts w:eastAsia="Calibri" w:cs="Calibri"/>
          <w:lang w:val="nl"/>
        </w:rPr>
        <w:t xml:space="preserve"> </w:t>
      </w:r>
      <w:r>
        <w:rPr>
          <w:rFonts w:eastAsia="Calibri" w:cs="Calibri"/>
          <w:lang w:val="nl"/>
        </w:rPr>
        <w:br/>
      </w:r>
      <w:hyperlink r:id="rId13">
        <w:r w:rsidRPr="004B238E">
          <w:rPr>
            <w:rStyle w:val="Hyperlink"/>
            <w:rFonts w:eastAsia="Calibri" w:cs="Calibri"/>
            <w:color w:val="0000FF"/>
            <w:highlight w:val="yellow"/>
          </w:rPr>
          <w:t>Bekwame helper | FOD Volksgezondheid (belgium.be)</w:t>
        </w:r>
      </w:hyperlink>
    </w:p>
    <w:p w:rsidR="004B238E" w:rsidRPr="00D26A49" w:rsidRDefault="004B238E" w:rsidP="002A7A16"/>
    <w:p w:rsidR="002A7A16" w:rsidRDefault="002A7A16" w:rsidP="002A7A16"/>
    <w:p w:rsidR="00CB628F" w:rsidRDefault="00CB628F" w:rsidP="002A7A16"/>
    <w:sectPr w:rsidR="00CB628F">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4057" w:rsidRDefault="00F54057" w:rsidP="00233C04">
      <w:pPr>
        <w:spacing w:after="0" w:line="240" w:lineRule="auto"/>
      </w:pPr>
      <w:r>
        <w:separator/>
      </w:r>
    </w:p>
  </w:endnote>
  <w:endnote w:type="continuationSeparator" w:id="0">
    <w:p w:rsidR="00F54057" w:rsidRDefault="00F54057" w:rsidP="00233C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2581" w:rsidRDefault="00194669">
    <w:pPr>
      <w:pStyle w:val="Voettekst"/>
    </w:pPr>
    <w:r>
      <w:t>Wijzigingen s</w:t>
    </w:r>
    <w:r w:rsidR="001D2581">
      <w:t>choolreglement</w:t>
    </w:r>
    <w:r>
      <w:t xml:space="preserve"> 2024 2025</w:t>
    </w:r>
    <w:r w:rsidR="001D2581">
      <w:ptab w:relativeTo="margin" w:alignment="center" w:leader="none"/>
    </w:r>
    <w:r w:rsidR="001D2581">
      <w:fldChar w:fldCharType="begin"/>
    </w:r>
    <w:r w:rsidR="001D2581">
      <w:instrText xml:space="preserve"> PAGE  \* ArabicDash  \* MERGEFORMAT </w:instrText>
    </w:r>
    <w:r w:rsidR="001D2581">
      <w:fldChar w:fldCharType="separate"/>
    </w:r>
    <w:r w:rsidR="001D2581">
      <w:rPr>
        <w:noProof/>
      </w:rPr>
      <w:t>- 32 -</w:t>
    </w:r>
    <w:r w:rsidR="001D2581">
      <w:fldChar w:fldCharType="end"/>
    </w:r>
    <w:r w:rsidR="001D2581">
      <w:ptab w:relativeTo="margin" w:alignment="right" w:leader="none"/>
    </w:r>
    <w:r w:rsidR="001D2581">
      <w:t>SG Zuidwest-</w:t>
    </w:r>
    <w:proofErr w:type="spellStart"/>
    <w:r w:rsidR="001D2581">
      <w:t>Pajottenland</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4057" w:rsidRDefault="00F54057" w:rsidP="00233C04">
      <w:pPr>
        <w:spacing w:after="0" w:line="240" w:lineRule="auto"/>
      </w:pPr>
      <w:r>
        <w:separator/>
      </w:r>
    </w:p>
  </w:footnote>
  <w:footnote w:type="continuationSeparator" w:id="0">
    <w:p w:rsidR="00F54057" w:rsidRDefault="00F54057" w:rsidP="00233C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5787B"/>
    <w:multiLevelType w:val="hybridMultilevel"/>
    <w:tmpl w:val="C8CE315C"/>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66E6617"/>
    <w:multiLevelType w:val="hybridMultilevel"/>
    <w:tmpl w:val="8190F084"/>
    <w:lvl w:ilvl="0" w:tplc="0813000D">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7B315D0"/>
    <w:multiLevelType w:val="hybridMultilevel"/>
    <w:tmpl w:val="12A6D426"/>
    <w:lvl w:ilvl="0" w:tplc="08130001">
      <w:start w:val="1"/>
      <w:numFmt w:val="bullet"/>
      <w:lvlText w:val=""/>
      <w:lvlJc w:val="left"/>
      <w:pPr>
        <w:ind w:left="720" w:hanging="360"/>
      </w:pPr>
      <w:rPr>
        <w:rFonts w:ascii="Symbol" w:hAnsi="Symbol" w:hint="default"/>
      </w:rPr>
    </w:lvl>
    <w:lvl w:ilvl="1" w:tplc="29CAA39E">
      <w:numFmt w:val="bullet"/>
      <w:lvlText w:val="-"/>
      <w:lvlJc w:val="left"/>
      <w:pPr>
        <w:ind w:left="1785" w:hanging="705"/>
      </w:pPr>
      <w:rPr>
        <w:rFonts w:ascii="Calibri" w:eastAsiaTheme="minorHAnsi" w:hAnsi="Calibri" w:cs="Calibri"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B06107F"/>
    <w:multiLevelType w:val="hybridMultilevel"/>
    <w:tmpl w:val="0D48019C"/>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CEE31C9"/>
    <w:multiLevelType w:val="hybridMultilevel"/>
    <w:tmpl w:val="5630FB8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F690F16"/>
    <w:multiLevelType w:val="hybridMultilevel"/>
    <w:tmpl w:val="6F1A944A"/>
    <w:lvl w:ilvl="0" w:tplc="4D705558">
      <w:start w:val="1"/>
      <w:numFmt w:val="bullet"/>
      <w:lvlText w:val="o"/>
      <w:lvlJc w:val="left"/>
      <w:pPr>
        <w:ind w:left="720" w:hanging="360"/>
      </w:pPr>
      <w:rPr>
        <w:rFonts w:ascii="Courier New" w:hAnsi="Courier New" w:hint="default"/>
      </w:rPr>
    </w:lvl>
    <w:lvl w:ilvl="1" w:tplc="778470FC">
      <w:start w:val="1"/>
      <w:numFmt w:val="bullet"/>
      <w:lvlText w:val="o"/>
      <w:lvlJc w:val="left"/>
      <w:pPr>
        <w:ind w:left="1440" w:hanging="360"/>
      </w:pPr>
      <w:rPr>
        <w:rFonts w:ascii="Courier New" w:hAnsi="Courier New" w:hint="default"/>
      </w:rPr>
    </w:lvl>
    <w:lvl w:ilvl="2" w:tplc="FCB40F6A">
      <w:start w:val="1"/>
      <w:numFmt w:val="bullet"/>
      <w:lvlText w:val=""/>
      <w:lvlJc w:val="left"/>
      <w:pPr>
        <w:ind w:left="2160" w:hanging="360"/>
      </w:pPr>
      <w:rPr>
        <w:rFonts w:ascii="Wingdings" w:hAnsi="Wingdings" w:hint="default"/>
      </w:rPr>
    </w:lvl>
    <w:lvl w:ilvl="3" w:tplc="DBAC0BBA">
      <w:start w:val="1"/>
      <w:numFmt w:val="bullet"/>
      <w:lvlText w:val=""/>
      <w:lvlJc w:val="left"/>
      <w:pPr>
        <w:ind w:left="2880" w:hanging="360"/>
      </w:pPr>
      <w:rPr>
        <w:rFonts w:ascii="Symbol" w:hAnsi="Symbol" w:hint="default"/>
      </w:rPr>
    </w:lvl>
    <w:lvl w:ilvl="4" w:tplc="4CB08E56">
      <w:start w:val="1"/>
      <w:numFmt w:val="bullet"/>
      <w:lvlText w:val="o"/>
      <w:lvlJc w:val="left"/>
      <w:pPr>
        <w:ind w:left="3600" w:hanging="360"/>
      </w:pPr>
      <w:rPr>
        <w:rFonts w:ascii="Courier New" w:hAnsi="Courier New" w:hint="default"/>
      </w:rPr>
    </w:lvl>
    <w:lvl w:ilvl="5" w:tplc="E1368DB2">
      <w:start w:val="1"/>
      <w:numFmt w:val="bullet"/>
      <w:lvlText w:val=""/>
      <w:lvlJc w:val="left"/>
      <w:pPr>
        <w:ind w:left="4320" w:hanging="360"/>
      </w:pPr>
      <w:rPr>
        <w:rFonts w:ascii="Wingdings" w:hAnsi="Wingdings" w:hint="default"/>
      </w:rPr>
    </w:lvl>
    <w:lvl w:ilvl="6" w:tplc="5FEAFB74">
      <w:start w:val="1"/>
      <w:numFmt w:val="bullet"/>
      <w:lvlText w:val=""/>
      <w:lvlJc w:val="left"/>
      <w:pPr>
        <w:ind w:left="5040" w:hanging="360"/>
      </w:pPr>
      <w:rPr>
        <w:rFonts w:ascii="Symbol" w:hAnsi="Symbol" w:hint="default"/>
      </w:rPr>
    </w:lvl>
    <w:lvl w:ilvl="7" w:tplc="457C29C0">
      <w:start w:val="1"/>
      <w:numFmt w:val="bullet"/>
      <w:lvlText w:val="o"/>
      <w:lvlJc w:val="left"/>
      <w:pPr>
        <w:ind w:left="5760" w:hanging="360"/>
      </w:pPr>
      <w:rPr>
        <w:rFonts w:ascii="Courier New" w:hAnsi="Courier New" w:hint="default"/>
      </w:rPr>
    </w:lvl>
    <w:lvl w:ilvl="8" w:tplc="F4BA0E62">
      <w:start w:val="1"/>
      <w:numFmt w:val="bullet"/>
      <w:lvlText w:val=""/>
      <w:lvlJc w:val="left"/>
      <w:pPr>
        <w:ind w:left="6480" w:hanging="360"/>
      </w:pPr>
      <w:rPr>
        <w:rFonts w:ascii="Wingdings" w:hAnsi="Wingdings" w:hint="default"/>
      </w:rPr>
    </w:lvl>
  </w:abstractNum>
  <w:abstractNum w:abstractNumId="6" w15:restartNumberingAfterBreak="0">
    <w:nsid w:val="163B195A"/>
    <w:multiLevelType w:val="hybridMultilevel"/>
    <w:tmpl w:val="8F229032"/>
    <w:lvl w:ilvl="0" w:tplc="0813000F">
      <w:start w:val="1"/>
      <w:numFmt w:val="decimal"/>
      <w:lvlText w:val="%1."/>
      <w:lvlJc w:val="left"/>
      <w:pPr>
        <w:ind w:left="720" w:hanging="360"/>
      </w:pPr>
    </w:lvl>
    <w:lvl w:ilvl="1" w:tplc="4CC481DC">
      <w:start w:val="1"/>
      <w:numFmt w:val="decimal"/>
      <w:lvlText w:val="%2)"/>
      <w:lvlJc w:val="left"/>
      <w:pPr>
        <w:ind w:left="1788" w:hanging="708"/>
      </w:pPr>
      <w:rPr>
        <w:rFonts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18DE2F1D"/>
    <w:multiLevelType w:val="hybridMultilevel"/>
    <w:tmpl w:val="41B2C7E6"/>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1D8D6D13"/>
    <w:multiLevelType w:val="hybridMultilevel"/>
    <w:tmpl w:val="80245662"/>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1D361B1"/>
    <w:multiLevelType w:val="hybridMultilevel"/>
    <w:tmpl w:val="131EA34C"/>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26FE1C47"/>
    <w:multiLevelType w:val="hybridMultilevel"/>
    <w:tmpl w:val="312A9912"/>
    <w:lvl w:ilvl="0" w:tplc="08130001">
      <w:start w:val="1"/>
      <w:numFmt w:val="bullet"/>
      <w:lvlText w:val=""/>
      <w:lvlJc w:val="left"/>
      <w:pPr>
        <w:ind w:left="2421" w:hanging="360"/>
      </w:pPr>
      <w:rPr>
        <w:rFonts w:ascii="Symbol" w:hAnsi="Symbol" w:hint="default"/>
      </w:rPr>
    </w:lvl>
    <w:lvl w:ilvl="1" w:tplc="08130003" w:tentative="1">
      <w:start w:val="1"/>
      <w:numFmt w:val="bullet"/>
      <w:lvlText w:val="o"/>
      <w:lvlJc w:val="left"/>
      <w:pPr>
        <w:ind w:left="3141" w:hanging="360"/>
      </w:pPr>
      <w:rPr>
        <w:rFonts w:ascii="Courier New" w:hAnsi="Courier New" w:cs="Courier New" w:hint="default"/>
      </w:rPr>
    </w:lvl>
    <w:lvl w:ilvl="2" w:tplc="08130005" w:tentative="1">
      <w:start w:val="1"/>
      <w:numFmt w:val="bullet"/>
      <w:lvlText w:val=""/>
      <w:lvlJc w:val="left"/>
      <w:pPr>
        <w:ind w:left="3861" w:hanging="360"/>
      </w:pPr>
      <w:rPr>
        <w:rFonts w:ascii="Wingdings" w:hAnsi="Wingdings" w:hint="default"/>
      </w:rPr>
    </w:lvl>
    <w:lvl w:ilvl="3" w:tplc="08130001" w:tentative="1">
      <w:start w:val="1"/>
      <w:numFmt w:val="bullet"/>
      <w:lvlText w:val=""/>
      <w:lvlJc w:val="left"/>
      <w:pPr>
        <w:ind w:left="4581" w:hanging="360"/>
      </w:pPr>
      <w:rPr>
        <w:rFonts w:ascii="Symbol" w:hAnsi="Symbol" w:hint="default"/>
      </w:rPr>
    </w:lvl>
    <w:lvl w:ilvl="4" w:tplc="08130003" w:tentative="1">
      <w:start w:val="1"/>
      <w:numFmt w:val="bullet"/>
      <w:lvlText w:val="o"/>
      <w:lvlJc w:val="left"/>
      <w:pPr>
        <w:ind w:left="5301" w:hanging="360"/>
      </w:pPr>
      <w:rPr>
        <w:rFonts w:ascii="Courier New" w:hAnsi="Courier New" w:cs="Courier New" w:hint="default"/>
      </w:rPr>
    </w:lvl>
    <w:lvl w:ilvl="5" w:tplc="08130005" w:tentative="1">
      <w:start w:val="1"/>
      <w:numFmt w:val="bullet"/>
      <w:lvlText w:val=""/>
      <w:lvlJc w:val="left"/>
      <w:pPr>
        <w:ind w:left="6021" w:hanging="360"/>
      </w:pPr>
      <w:rPr>
        <w:rFonts w:ascii="Wingdings" w:hAnsi="Wingdings" w:hint="default"/>
      </w:rPr>
    </w:lvl>
    <w:lvl w:ilvl="6" w:tplc="08130001" w:tentative="1">
      <w:start w:val="1"/>
      <w:numFmt w:val="bullet"/>
      <w:lvlText w:val=""/>
      <w:lvlJc w:val="left"/>
      <w:pPr>
        <w:ind w:left="6741" w:hanging="360"/>
      </w:pPr>
      <w:rPr>
        <w:rFonts w:ascii="Symbol" w:hAnsi="Symbol" w:hint="default"/>
      </w:rPr>
    </w:lvl>
    <w:lvl w:ilvl="7" w:tplc="08130003" w:tentative="1">
      <w:start w:val="1"/>
      <w:numFmt w:val="bullet"/>
      <w:lvlText w:val="o"/>
      <w:lvlJc w:val="left"/>
      <w:pPr>
        <w:ind w:left="7461" w:hanging="360"/>
      </w:pPr>
      <w:rPr>
        <w:rFonts w:ascii="Courier New" w:hAnsi="Courier New" w:cs="Courier New" w:hint="default"/>
      </w:rPr>
    </w:lvl>
    <w:lvl w:ilvl="8" w:tplc="08130005" w:tentative="1">
      <w:start w:val="1"/>
      <w:numFmt w:val="bullet"/>
      <w:lvlText w:val=""/>
      <w:lvlJc w:val="left"/>
      <w:pPr>
        <w:ind w:left="8181" w:hanging="360"/>
      </w:pPr>
      <w:rPr>
        <w:rFonts w:ascii="Wingdings" w:hAnsi="Wingdings" w:hint="default"/>
      </w:rPr>
    </w:lvl>
  </w:abstractNum>
  <w:abstractNum w:abstractNumId="11" w15:restartNumberingAfterBreak="0">
    <w:nsid w:val="27E710D0"/>
    <w:multiLevelType w:val="hybridMultilevel"/>
    <w:tmpl w:val="622A7156"/>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29E04381"/>
    <w:multiLevelType w:val="multilevel"/>
    <w:tmpl w:val="E6E0B00C"/>
    <w:lvl w:ilvl="0">
      <w:start w:val="1"/>
      <w:numFmt w:val="decimal"/>
      <w:lvlText w:val="§ %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2C544554"/>
    <w:multiLevelType w:val="hybridMultilevel"/>
    <w:tmpl w:val="D27C59AC"/>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2D863166"/>
    <w:multiLevelType w:val="hybridMultilevel"/>
    <w:tmpl w:val="BD527D5A"/>
    <w:lvl w:ilvl="0" w:tplc="0813000D">
      <w:start w:val="1"/>
      <w:numFmt w:val="bullet"/>
      <w:lvlText w:val=""/>
      <w:lvlJc w:val="left"/>
      <w:pPr>
        <w:ind w:left="720" w:hanging="360"/>
      </w:pPr>
      <w:rPr>
        <w:rFonts w:ascii="Wingdings" w:hAnsi="Wingdings" w:hint="default"/>
        <w:i w:val="0"/>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2EDA121E"/>
    <w:multiLevelType w:val="hybridMultilevel"/>
    <w:tmpl w:val="D70C65FA"/>
    <w:lvl w:ilvl="0" w:tplc="0813000D">
      <w:start w:val="1"/>
      <w:numFmt w:val="bullet"/>
      <w:lvlText w:val=""/>
      <w:lvlJc w:val="left"/>
      <w:pPr>
        <w:ind w:left="643" w:hanging="360"/>
      </w:pPr>
      <w:rPr>
        <w:rFonts w:ascii="Wingdings" w:hAnsi="Wingdings" w:hint="default"/>
      </w:rPr>
    </w:lvl>
    <w:lvl w:ilvl="1" w:tplc="08130003" w:tentative="1">
      <w:start w:val="1"/>
      <w:numFmt w:val="bullet"/>
      <w:lvlText w:val="o"/>
      <w:lvlJc w:val="left"/>
      <w:pPr>
        <w:ind w:left="1363" w:hanging="360"/>
      </w:pPr>
      <w:rPr>
        <w:rFonts w:ascii="Courier New" w:hAnsi="Courier New" w:cs="Courier New" w:hint="default"/>
      </w:rPr>
    </w:lvl>
    <w:lvl w:ilvl="2" w:tplc="08130005" w:tentative="1">
      <w:start w:val="1"/>
      <w:numFmt w:val="bullet"/>
      <w:lvlText w:val=""/>
      <w:lvlJc w:val="left"/>
      <w:pPr>
        <w:ind w:left="2083" w:hanging="360"/>
      </w:pPr>
      <w:rPr>
        <w:rFonts w:ascii="Wingdings" w:hAnsi="Wingdings" w:hint="default"/>
      </w:rPr>
    </w:lvl>
    <w:lvl w:ilvl="3" w:tplc="08130001" w:tentative="1">
      <w:start w:val="1"/>
      <w:numFmt w:val="bullet"/>
      <w:lvlText w:val=""/>
      <w:lvlJc w:val="left"/>
      <w:pPr>
        <w:ind w:left="2803" w:hanging="360"/>
      </w:pPr>
      <w:rPr>
        <w:rFonts w:ascii="Symbol" w:hAnsi="Symbol" w:hint="default"/>
      </w:rPr>
    </w:lvl>
    <w:lvl w:ilvl="4" w:tplc="08130003" w:tentative="1">
      <w:start w:val="1"/>
      <w:numFmt w:val="bullet"/>
      <w:lvlText w:val="o"/>
      <w:lvlJc w:val="left"/>
      <w:pPr>
        <w:ind w:left="3523" w:hanging="360"/>
      </w:pPr>
      <w:rPr>
        <w:rFonts w:ascii="Courier New" w:hAnsi="Courier New" w:cs="Courier New" w:hint="default"/>
      </w:rPr>
    </w:lvl>
    <w:lvl w:ilvl="5" w:tplc="08130005" w:tentative="1">
      <w:start w:val="1"/>
      <w:numFmt w:val="bullet"/>
      <w:lvlText w:val=""/>
      <w:lvlJc w:val="left"/>
      <w:pPr>
        <w:ind w:left="4243" w:hanging="360"/>
      </w:pPr>
      <w:rPr>
        <w:rFonts w:ascii="Wingdings" w:hAnsi="Wingdings" w:hint="default"/>
      </w:rPr>
    </w:lvl>
    <w:lvl w:ilvl="6" w:tplc="08130001" w:tentative="1">
      <w:start w:val="1"/>
      <w:numFmt w:val="bullet"/>
      <w:lvlText w:val=""/>
      <w:lvlJc w:val="left"/>
      <w:pPr>
        <w:ind w:left="4963" w:hanging="360"/>
      </w:pPr>
      <w:rPr>
        <w:rFonts w:ascii="Symbol" w:hAnsi="Symbol" w:hint="default"/>
      </w:rPr>
    </w:lvl>
    <w:lvl w:ilvl="7" w:tplc="08130003" w:tentative="1">
      <w:start w:val="1"/>
      <w:numFmt w:val="bullet"/>
      <w:lvlText w:val="o"/>
      <w:lvlJc w:val="left"/>
      <w:pPr>
        <w:ind w:left="5683" w:hanging="360"/>
      </w:pPr>
      <w:rPr>
        <w:rFonts w:ascii="Courier New" w:hAnsi="Courier New" w:cs="Courier New" w:hint="default"/>
      </w:rPr>
    </w:lvl>
    <w:lvl w:ilvl="8" w:tplc="08130005" w:tentative="1">
      <w:start w:val="1"/>
      <w:numFmt w:val="bullet"/>
      <w:lvlText w:val=""/>
      <w:lvlJc w:val="left"/>
      <w:pPr>
        <w:ind w:left="6403" w:hanging="360"/>
      </w:pPr>
      <w:rPr>
        <w:rFonts w:ascii="Wingdings" w:hAnsi="Wingdings" w:hint="default"/>
      </w:rPr>
    </w:lvl>
  </w:abstractNum>
  <w:abstractNum w:abstractNumId="16" w15:restartNumberingAfterBreak="0">
    <w:nsid w:val="2F0459DA"/>
    <w:multiLevelType w:val="hybridMultilevel"/>
    <w:tmpl w:val="8640B090"/>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3099295E"/>
    <w:multiLevelType w:val="hybridMultilevel"/>
    <w:tmpl w:val="21A64770"/>
    <w:lvl w:ilvl="0" w:tplc="FFFFFFF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38444CAF"/>
    <w:multiLevelType w:val="hybridMultilevel"/>
    <w:tmpl w:val="923A6022"/>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39BB6B7D"/>
    <w:multiLevelType w:val="hybridMultilevel"/>
    <w:tmpl w:val="00F89EDE"/>
    <w:lvl w:ilvl="0" w:tplc="08130001">
      <w:start w:val="1"/>
      <w:numFmt w:val="bullet"/>
      <w:lvlText w:val=""/>
      <w:lvlJc w:val="left"/>
      <w:pPr>
        <w:ind w:left="720" w:hanging="360"/>
      </w:pPr>
      <w:rPr>
        <w:rFonts w:ascii="Symbol" w:hAnsi="Symbol" w:hint="default"/>
      </w:rPr>
    </w:lvl>
    <w:lvl w:ilvl="1" w:tplc="29CAA39E">
      <w:numFmt w:val="bullet"/>
      <w:lvlText w:val="-"/>
      <w:lvlJc w:val="left"/>
      <w:pPr>
        <w:ind w:left="1785" w:hanging="705"/>
      </w:pPr>
      <w:rPr>
        <w:rFonts w:ascii="Calibri" w:eastAsiaTheme="minorHAnsi" w:hAnsi="Calibri" w:cs="Calibri"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3BD33C47"/>
    <w:multiLevelType w:val="hybridMultilevel"/>
    <w:tmpl w:val="69E05674"/>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3D541249"/>
    <w:multiLevelType w:val="hybridMultilevel"/>
    <w:tmpl w:val="61044A36"/>
    <w:lvl w:ilvl="0" w:tplc="0813000D">
      <w:start w:val="1"/>
      <w:numFmt w:val="bullet"/>
      <w:lvlText w:val=""/>
      <w:lvlJc w:val="left"/>
      <w:pPr>
        <w:ind w:left="1068" w:hanging="360"/>
      </w:pPr>
      <w:rPr>
        <w:rFonts w:ascii="Wingdings" w:hAnsi="Wingdings"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22" w15:restartNumberingAfterBreak="0">
    <w:nsid w:val="3D6D4CCD"/>
    <w:multiLevelType w:val="hybridMultilevel"/>
    <w:tmpl w:val="45DA2D1A"/>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3E034552"/>
    <w:multiLevelType w:val="hybridMultilevel"/>
    <w:tmpl w:val="5FE44AEC"/>
    <w:lvl w:ilvl="0" w:tplc="BDFA9F0A">
      <w:numFmt w:val="bullet"/>
      <w:lvlText w:val="-"/>
      <w:lvlJc w:val="left"/>
      <w:pPr>
        <w:ind w:left="1068" w:hanging="360"/>
      </w:pPr>
      <w:rPr>
        <w:rFonts w:ascii="Arial" w:eastAsia="Times New Roman" w:hAnsi="Arial" w:cs="Aria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24" w15:restartNumberingAfterBreak="0">
    <w:nsid w:val="3EA61AA2"/>
    <w:multiLevelType w:val="hybridMultilevel"/>
    <w:tmpl w:val="FC50372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477C3411"/>
    <w:multiLevelType w:val="hybridMultilevel"/>
    <w:tmpl w:val="363AD088"/>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4A6130EE"/>
    <w:multiLevelType w:val="hybridMultilevel"/>
    <w:tmpl w:val="B1A6B4A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4BC46BAA"/>
    <w:multiLevelType w:val="hybridMultilevel"/>
    <w:tmpl w:val="62D04824"/>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505A5043"/>
    <w:multiLevelType w:val="hybridMultilevel"/>
    <w:tmpl w:val="BA6C647C"/>
    <w:lvl w:ilvl="0" w:tplc="08130001">
      <w:start w:val="1"/>
      <w:numFmt w:val="bullet"/>
      <w:lvlText w:val=""/>
      <w:lvlJc w:val="left"/>
      <w:pPr>
        <w:ind w:left="2847" w:hanging="360"/>
      </w:pPr>
      <w:rPr>
        <w:rFonts w:ascii="Symbol" w:hAnsi="Symbol" w:hint="default"/>
      </w:rPr>
    </w:lvl>
    <w:lvl w:ilvl="1" w:tplc="08130003" w:tentative="1">
      <w:start w:val="1"/>
      <w:numFmt w:val="bullet"/>
      <w:lvlText w:val="o"/>
      <w:lvlJc w:val="left"/>
      <w:pPr>
        <w:ind w:left="3567" w:hanging="360"/>
      </w:pPr>
      <w:rPr>
        <w:rFonts w:ascii="Courier New" w:hAnsi="Courier New" w:cs="Courier New" w:hint="default"/>
      </w:rPr>
    </w:lvl>
    <w:lvl w:ilvl="2" w:tplc="08130005" w:tentative="1">
      <w:start w:val="1"/>
      <w:numFmt w:val="bullet"/>
      <w:lvlText w:val=""/>
      <w:lvlJc w:val="left"/>
      <w:pPr>
        <w:ind w:left="4287" w:hanging="360"/>
      </w:pPr>
      <w:rPr>
        <w:rFonts w:ascii="Wingdings" w:hAnsi="Wingdings" w:hint="default"/>
      </w:rPr>
    </w:lvl>
    <w:lvl w:ilvl="3" w:tplc="08130001" w:tentative="1">
      <w:start w:val="1"/>
      <w:numFmt w:val="bullet"/>
      <w:lvlText w:val=""/>
      <w:lvlJc w:val="left"/>
      <w:pPr>
        <w:ind w:left="5007" w:hanging="360"/>
      </w:pPr>
      <w:rPr>
        <w:rFonts w:ascii="Symbol" w:hAnsi="Symbol" w:hint="default"/>
      </w:rPr>
    </w:lvl>
    <w:lvl w:ilvl="4" w:tplc="08130003" w:tentative="1">
      <w:start w:val="1"/>
      <w:numFmt w:val="bullet"/>
      <w:lvlText w:val="o"/>
      <w:lvlJc w:val="left"/>
      <w:pPr>
        <w:ind w:left="5727" w:hanging="360"/>
      </w:pPr>
      <w:rPr>
        <w:rFonts w:ascii="Courier New" w:hAnsi="Courier New" w:cs="Courier New" w:hint="default"/>
      </w:rPr>
    </w:lvl>
    <w:lvl w:ilvl="5" w:tplc="08130005" w:tentative="1">
      <w:start w:val="1"/>
      <w:numFmt w:val="bullet"/>
      <w:lvlText w:val=""/>
      <w:lvlJc w:val="left"/>
      <w:pPr>
        <w:ind w:left="6447" w:hanging="360"/>
      </w:pPr>
      <w:rPr>
        <w:rFonts w:ascii="Wingdings" w:hAnsi="Wingdings" w:hint="default"/>
      </w:rPr>
    </w:lvl>
    <w:lvl w:ilvl="6" w:tplc="08130001" w:tentative="1">
      <w:start w:val="1"/>
      <w:numFmt w:val="bullet"/>
      <w:lvlText w:val=""/>
      <w:lvlJc w:val="left"/>
      <w:pPr>
        <w:ind w:left="7167" w:hanging="360"/>
      </w:pPr>
      <w:rPr>
        <w:rFonts w:ascii="Symbol" w:hAnsi="Symbol" w:hint="default"/>
      </w:rPr>
    </w:lvl>
    <w:lvl w:ilvl="7" w:tplc="08130003" w:tentative="1">
      <w:start w:val="1"/>
      <w:numFmt w:val="bullet"/>
      <w:lvlText w:val="o"/>
      <w:lvlJc w:val="left"/>
      <w:pPr>
        <w:ind w:left="7887" w:hanging="360"/>
      </w:pPr>
      <w:rPr>
        <w:rFonts w:ascii="Courier New" w:hAnsi="Courier New" w:cs="Courier New" w:hint="default"/>
      </w:rPr>
    </w:lvl>
    <w:lvl w:ilvl="8" w:tplc="08130005" w:tentative="1">
      <w:start w:val="1"/>
      <w:numFmt w:val="bullet"/>
      <w:lvlText w:val=""/>
      <w:lvlJc w:val="left"/>
      <w:pPr>
        <w:ind w:left="8607" w:hanging="360"/>
      </w:pPr>
      <w:rPr>
        <w:rFonts w:ascii="Wingdings" w:hAnsi="Wingdings" w:hint="default"/>
      </w:rPr>
    </w:lvl>
  </w:abstractNum>
  <w:abstractNum w:abstractNumId="29" w15:restartNumberingAfterBreak="0">
    <w:nsid w:val="5466140B"/>
    <w:multiLevelType w:val="multilevel"/>
    <w:tmpl w:val="63424278"/>
    <w:lvl w:ilvl="0">
      <w:start w:val="1"/>
      <w:numFmt w:val="decimal"/>
      <w:pStyle w:val="Kop1"/>
      <w:lvlText w:val="Hoofdstuk %1"/>
      <w:lvlJc w:val="left"/>
      <w:pPr>
        <w:ind w:left="0" w:firstLine="0"/>
      </w:pPr>
      <w:rPr>
        <w:rFonts w:hint="default"/>
      </w:rPr>
    </w:lvl>
    <w:lvl w:ilvl="1">
      <w:start w:val="1"/>
      <w:numFmt w:val="decimal"/>
      <w:lvlRestart w:val="0"/>
      <w:pStyle w:val="Kop2"/>
      <w:lvlText w:val="Artikel %2"/>
      <w:lvlJc w:val="left"/>
      <w:pPr>
        <w:ind w:left="1135" w:firstLine="0"/>
      </w:pPr>
      <w:rPr>
        <w:rFonts w:hint="default"/>
      </w:rPr>
    </w:lvl>
    <w:lvl w:ilvl="2">
      <w:start w:val="1"/>
      <w:numFmt w:val="decimal"/>
      <w:pStyle w:val="Kop3"/>
      <w:lvlText w:val="§ %3"/>
      <w:lvlJc w:val="left"/>
      <w:pPr>
        <w:ind w:left="568" w:firstLine="0"/>
      </w:pPr>
      <w:rPr>
        <w:rFonts w:hint="default"/>
        <w:sz w:val="26"/>
        <w:szCs w:val="26"/>
      </w:rPr>
    </w:lvl>
    <w:lvl w:ilvl="3">
      <w:start w:val="1"/>
      <w:numFmt w:val="decimal"/>
      <w:pStyle w:val="Kop4"/>
      <w:lvlText w:val="%4."/>
      <w:lvlJc w:val="left"/>
      <w:pPr>
        <w:ind w:left="852" w:firstLine="0"/>
      </w:pPr>
      <w:rPr>
        <w:rFonts w:hint="default"/>
      </w:rPr>
    </w:lvl>
    <w:lvl w:ilvl="4">
      <w:start w:val="1"/>
      <w:numFmt w:val="lowerLetter"/>
      <w:pStyle w:val="Kop5"/>
      <w:lvlText w:val="%5."/>
      <w:lvlJc w:val="left"/>
      <w:pPr>
        <w:ind w:left="1136" w:firstLine="0"/>
      </w:pPr>
      <w:rPr>
        <w:rFonts w:hint="default"/>
      </w:rPr>
    </w:lvl>
    <w:lvl w:ilvl="5">
      <w:start w:val="1"/>
      <w:numFmt w:val="lowerRoman"/>
      <w:lvlText w:val="%6."/>
      <w:lvlJc w:val="right"/>
      <w:pPr>
        <w:ind w:left="1420" w:firstLine="0"/>
      </w:pPr>
      <w:rPr>
        <w:rFonts w:hint="default"/>
      </w:rPr>
    </w:lvl>
    <w:lvl w:ilvl="6">
      <w:start w:val="1"/>
      <w:numFmt w:val="decimal"/>
      <w:lvlText w:val="%7."/>
      <w:lvlJc w:val="left"/>
      <w:pPr>
        <w:ind w:left="1704" w:firstLine="0"/>
      </w:pPr>
      <w:rPr>
        <w:rFonts w:hint="default"/>
      </w:rPr>
    </w:lvl>
    <w:lvl w:ilvl="7">
      <w:start w:val="1"/>
      <w:numFmt w:val="lowerLetter"/>
      <w:lvlText w:val="%8."/>
      <w:lvlJc w:val="left"/>
      <w:pPr>
        <w:ind w:left="1988" w:firstLine="0"/>
      </w:pPr>
      <w:rPr>
        <w:rFonts w:hint="default"/>
      </w:rPr>
    </w:lvl>
    <w:lvl w:ilvl="8">
      <w:start w:val="1"/>
      <w:numFmt w:val="lowerRoman"/>
      <w:lvlText w:val="%9."/>
      <w:lvlJc w:val="right"/>
      <w:pPr>
        <w:ind w:left="2272" w:firstLine="0"/>
      </w:pPr>
      <w:rPr>
        <w:rFonts w:hint="default"/>
      </w:rPr>
    </w:lvl>
  </w:abstractNum>
  <w:abstractNum w:abstractNumId="30" w15:restartNumberingAfterBreak="0">
    <w:nsid w:val="56792B67"/>
    <w:multiLevelType w:val="hybridMultilevel"/>
    <w:tmpl w:val="94AE78F0"/>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cs="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cs="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cs="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31" w15:restartNumberingAfterBreak="0">
    <w:nsid w:val="64BF4438"/>
    <w:multiLevelType w:val="hybridMultilevel"/>
    <w:tmpl w:val="C41C19B4"/>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64E04176"/>
    <w:multiLevelType w:val="hybridMultilevel"/>
    <w:tmpl w:val="33F484F2"/>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685F4992"/>
    <w:multiLevelType w:val="hybridMultilevel"/>
    <w:tmpl w:val="4AD073A2"/>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6ED35C06"/>
    <w:multiLevelType w:val="hybridMultilevel"/>
    <w:tmpl w:val="2CC4AD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5" w15:restartNumberingAfterBreak="0">
    <w:nsid w:val="72DC42A9"/>
    <w:multiLevelType w:val="hybridMultilevel"/>
    <w:tmpl w:val="5D0066E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15:restartNumberingAfterBreak="0">
    <w:nsid w:val="73B82F01"/>
    <w:multiLevelType w:val="hybridMultilevel"/>
    <w:tmpl w:val="BE0C74B8"/>
    <w:lvl w:ilvl="0" w:tplc="EFDE95EA">
      <w:numFmt w:val="bullet"/>
      <w:lvlText w:val="-"/>
      <w:lvlJc w:val="left"/>
      <w:pPr>
        <w:ind w:left="1778" w:hanging="360"/>
      </w:pPr>
      <w:rPr>
        <w:rFonts w:ascii="Calibri" w:eastAsia="Times New Roman" w:hAnsi="Calibri" w:cs="Calibri" w:hint="default"/>
      </w:rPr>
    </w:lvl>
    <w:lvl w:ilvl="1" w:tplc="08130003" w:tentative="1">
      <w:start w:val="1"/>
      <w:numFmt w:val="bullet"/>
      <w:lvlText w:val="o"/>
      <w:lvlJc w:val="left"/>
      <w:pPr>
        <w:ind w:left="2498" w:hanging="360"/>
      </w:pPr>
      <w:rPr>
        <w:rFonts w:ascii="Courier New" w:hAnsi="Courier New" w:cs="Courier New" w:hint="default"/>
      </w:rPr>
    </w:lvl>
    <w:lvl w:ilvl="2" w:tplc="08130005" w:tentative="1">
      <w:start w:val="1"/>
      <w:numFmt w:val="bullet"/>
      <w:lvlText w:val=""/>
      <w:lvlJc w:val="left"/>
      <w:pPr>
        <w:ind w:left="3218" w:hanging="360"/>
      </w:pPr>
      <w:rPr>
        <w:rFonts w:ascii="Wingdings" w:hAnsi="Wingdings" w:hint="default"/>
      </w:rPr>
    </w:lvl>
    <w:lvl w:ilvl="3" w:tplc="08130001" w:tentative="1">
      <w:start w:val="1"/>
      <w:numFmt w:val="bullet"/>
      <w:lvlText w:val=""/>
      <w:lvlJc w:val="left"/>
      <w:pPr>
        <w:ind w:left="3938" w:hanging="360"/>
      </w:pPr>
      <w:rPr>
        <w:rFonts w:ascii="Symbol" w:hAnsi="Symbol" w:hint="default"/>
      </w:rPr>
    </w:lvl>
    <w:lvl w:ilvl="4" w:tplc="08130003" w:tentative="1">
      <w:start w:val="1"/>
      <w:numFmt w:val="bullet"/>
      <w:lvlText w:val="o"/>
      <w:lvlJc w:val="left"/>
      <w:pPr>
        <w:ind w:left="4658" w:hanging="360"/>
      </w:pPr>
      <w:rPr>
        <w:rFonts w:ascii="Courier New" w:hAnsi="Courier New" w:cs="Courier New" w:hint="default"/>
      </w:rPr>
    </w:lvl>
    <w:lvl w:ilvl="5" w:tplc="08130005" w:tentative="1">
      <w:start w:val="1"/>
      <w:numFmt w:val="bullet"/>
      <w:lvlText w:val=""/>
      <w:lvlJc w:val="left"/>
      <w:pPr>
        <w:ind w:left="5378" w:hanging="360"/>
      </w:pPr>
      <w:rPr>
        <w:rFonts w:ascii="Wingdings" w:hAnsi="Wingdings" w:hint="default"/>
      </w:rPr>
    </w:lvl>
    <w:lvl w:ilvl="6" w:tplc="08130001" w:tentative="1">
      <w:start w:val="1"/>
      <w:numFmt w:val="bullet"/>
      <w:lvlText w:val=""/>
      <w:lvlJc w:val="left"/>
      <w:pPr>
        <w:ind w:left="6098" w:hanging="360"/>
      </w:pPr>
      <w:rPr>
        <w:rFonts w:ascii="Symbol" w:hAnsi="Symbol" w:hint="default"/>
      </w:rPr>
    </w:lvl>
    <w:lvl w:ilvl="7" w:tplc="08130003" w:tentative="1">
      <w:start w:val="1"/>
      <w:numFmt w:val="bullet"/>
      <w:lvlText w:val="o"/>
      <w:lvlJc w:val="left"/>
      <w:pPr>
        <w:ind w:left="6818" w:hanging="360"/>
      </w:pPr>
      <w:rPr>
        <w:rFonts w:ascii="Courier New" w:hAnsi="Courier New" w:cs="Courier New" w:hint="default"/>
      </w:rPr>
    </w:lvl>
    <w:lvl w:ilvl="8" w:tplc="08130005" w:tentative="1">
      <w:start w:val="1"/>
      <w:numFmt w:val="bullet"/>
      <w:lvlText w:val=""/>
      <w:lvlJc w:val="left"/>
      <w:pPr>
        <w:ind w:left="7538" w:hanging="360"/>
      </w:pPr>
      <w:rPr>
        <w:rFonts w:ascii="Wingdings" w:hAnsi="Wingdings" w:hint="default"/>
      </w:rPr>
    </w:lvl>
  </w:abstractNum>
  <w:abstractNum w:abstractNumId="37" w15:restartNumberingAfterBreak="0">
    <w:nsid w:val="76AC01D7"/>
    <w:multiLevelType w:val="hybridMultilevel"/>
    <w:tmpl w:val="7C90312C"/>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773B6E81"/>
    <w:multiLevelType w:val="hybridMultilevel"/>
    <w:tmpl w:val="11C069EA"/>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9" w15:restartNumberingAfterBreak="0">
    <w:nsid w:val="792A00C8"/>
    <w:multiLevelType w:val="hybridMultilevel"/>
    <w:tmpl w:val="3124C206"/>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15:restartNumberingAfterBreak="0">
    <w:nsid w:val="7BF668A0"/>
    <w:multiLevelType w:val="hybridMultilevel"/>
    <w:tmpl w:val="265288F0"/>
    <w:lvl w:ilvl="0" w:tplc="0813000D">
      <w:start w:val="1"/>
      <w:numFmt w:val="bullet"/>
      <w:lvlText w:val=""/>
      <w:lvlJc w:val="left"/>
      <w:pPr>
        <w:ind w:left="720" w:hanging="360"/>
      </w:pPr>
      <w:rPr>
        <w:rFonts w:ascii="Wingdings" w:hAnsi="Wingdings" w:hint="default"/>
      </w:rPr>
    </w:lvl>
    <w:lvl w:ilvl="1" w:tplc="778470FC">
      <w:start w:val="1"/>
      <w:numFmt w:val="bullet"/>
      <w:lvlText w:val="o"/>
      <w:lvlJc w:val="left"/>
      <w:pPr>
        <w:ind w:left="1440" w:hanging="360"/>
      </w:pPr>
      <w:rPr>
        <w:rFonts w:ascii="Courier New" w:hAnsi="Courier New" w:hint="default"/>
      </w:rPr>
    </w:lvl>
    <w:lvl w:ilvl="2" w:tplc="FCB40F6A">
      <w:start w:val="1"/>
      <w:numFmt w:val="bullet"/>
      <w:lvlText w:val=""/>
      <w:lvlJc w:val="left"/>
      <w:pPr>
        <w:ind w:left="2160" w:hanging="360"/>
      </w:pPr>
      <w:rPr>
        <w:rFonts w:ascii="Wingdings" w:hAnsi="Wingdings" w:hint="default"/>
      </w:rPr>
    </w:lvl>
    <w:lvl w:ilvl="3" w:tplc="DBAC0BBA">
      <w:start w:val="1"/>
      <w:numFmt w:val="bullet"/>
      <w:lvlText w:val=""/>
      <w:lvlJc w:val="left"/>
      <w:pPr>
        <w:ind w:left="2880" w:hanging="360"/>
      </w:pPr>
      <w:rPr>
        <w:rFonts w:ascii="Symbol" w:hAnsi="Symbol" w:hint="default"/>
      </w:rPr>
    </w:lvl>
    <w:lvl w:ilvl="4" w:tplc="4CB08E56">
      <w:start w:val="1"/>
      <w:numFmt w:val="bullet"/>
      <w:lvlText w:val="o"/>
      <w:lvlJc w:val="left"/>
      <w:pPr>
        <w:ind w:left="3600" w:hanging="360"/>
      </w:pPr>
      <w:rPr>
        <w:rFonts w:ascii="Courier New" w:hAnsi="Courier New" w:hint="default"/>
      </w:rPr>
    </w:lvl>
    <w:lvl w:ilvl="5" w:tplc="E1368DB2">
      <w:start w:val="1"/>
      <w:numFmt w:val="bullet"/>
      <w:lvlText w:val=""/>
      <w:lvlJc w:val="left"/>
      <w:pPr>
        <w:ind w:left="4320" w:hanging="360"/>
      </w:pPr>
      <w:rPr>
        <w:rFonts w:ascii="Wingdings" w:hAnsi="Wingdings" w:hint="default"/>
      </w:rPr>
    </w:lvl>
    <w:lvl w:ilvl="6" w:tplc="5FEAFB74">
      <w:start w:val="1"/>
      <w:numFmt w:val="bullet"/>
      <w:lvlText w:val=""/>
      <w:lvlJc w:val="left"/>
      <w:pPr>
        <w:ind w:left="5040" w:hanging="360"/>
      </w:pPr>
      <w:rPr>
        <w:rFonts w:ascii="Symbol" w:hAnsi="Symbol" w:hint="default"/>
      </w:rPr>
    </w:lvl>
    <w:lvl w:ilvl="7" w:tplc="457C29C0">
      <w:start w:val="1"/>
      <w:numFmt w:val="bullet"/>
      <w:lvlText w:val="o"/>
      <w:lvlJc w:val="left"/>
      <w:pPr>
        <w:ind w:left="5760" w:hanging="360"/>
      </w:pPr>
      <w:rPr>
        <w:rFonts w:ascii="Courier New" w:hAnsi="Courier New" w:hint="default"/>
      </w:rPr>
    </w:lvl>
    <w:lvl w:ilvl="8" w:tplc="F4BA0E62">
      <w:start w:val="1"/>
      <w:numFmt w:val="bullet"/>
      <w:lvlText w:val=""/>
      <w:lvlJc w:val="left"/>
      <w:pPr>
        <w:ind w:left="6480" w:hanging="360"/>
      </w:pPr>
      <w:rPr>
        <w:rFonts w:ascii="Wingdings" w:hAnsi="Wingdings" w:hint="default"/>
      </w:rPr>
    </w:lvl>
  </w:abstractNum>
  <w:abstractNum w:abstractNumId="41" w15:restartNumberingAfterBreak="0">
    <w:nsid w:val="7DE17FF2"/>
    <w:multiLevelType w:val="hybridMultilevel"/>
    <w:tmpl w:val="7CDEF7FE"/>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2" w15:restartNumberingAfterBreak="0">
    <w:nsid w:val="7EFC4F63"/>
    <w:multiLevelType w:val="hybridMultilevel"/>
    <w:tmpl w:val="C22CC98A"/>
    <w:lvl w:ilvl="0" w:tplc="0813000D">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42"/>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38"/>
  </w:num>
  <w:num w:numId="7">
    <w:abstractNumId w:val="16"/>
  </w:num>
  <w:num w:numId="8">
    <w:abstractNumId w:val="3"/>
  </w:num>
  <w:num w:numId="9">
    <w:abstractNumId w:val="27"/>
  </w:num>
  <w:num w:numId="10">
    <w:abstractNumId w:val="1"/>
  </w:num>
  <w:num w:numId="11">
    <w:abstractNumId w:val="41"/>
  </w:num>
  <w:num w:numId="12">
    <w:abstractNumId w:val="39"/>
  </w:num>
  <w:num w:numId="13">
    <w:abstractNumId w:val="18"/>
  </w:num>
  <w:num w:numId="14">
    <w:abstractNumId w:val="11"/>
  </w:num>
  <w:num w:numId="15">
    <w:abstractNumId w:val="25"/>
  </w:num>
  <w:num w:numId="16">
    <w:abstractNumId w:val="29"/>
  </w:num>
  <w:num w:numId="17">
    <w:abstractNumId w:val="22"/>
  </w:num>
  <w:num w:numId="18">
    <w:abstractNumId w:val="20"/>
  </w:num>
  <w:num w:numId="19">
    <w:abstractNumId w:val="7"/>
  </w:num>
  <w:num w:numId="20">
    <w:abstractNumId w:val="0"/>
  </w:num>
  <w:num w:numId="21">
    <w:abstractNumId w:val="8"/>
  </w:num>
  <w:num w:numId="22">
    <w:abstractNumId w:val="14"/>
  </w:num>
  <w:num w:numId="23">
    <w:abstractNumId w:val="13"/>
  </w:num>
  <w:num w:numId="24">
    <w:abstractNumId w:val="32"/>
  </w:num>
  <w:num w:numId="25">
    <w:abstractNumId w:val="31"/>
  </w:num>
  <w:num w:numId="26">
    <w:abstractNumId w:val="9"/>
  </w:num>
  <w:num w:numId="27">
    <w:abstractNumId w:val="30"/>
  </w:num>
  <w:num w:numId="28">
    <w:abstractNumId w:val="35"/>
  </w:num>
  <w:num w:numId="29">
    <w:abstractNumId w:val="24"/>
  </w:num>
  <w:num w:numId="30">
    <w:abstractNumId w:val="19"/>
  </w:num>
  <w:num w:numId="31">
    <w:abstractNumId w:val="2"/>
  </w:num>
  <w:num w:numId="32">
    <w:abstractNumId w:val="26"/>
  </w:num>
  <w:num w:numId="33">
    <w:abstractNumId w:val="10"/>
  </w:num>
  <w:num w:numId="34">
    <w:abstractNumId w:val="28"/>
  </w:num>
  <w:num w:numId="35">
    <w:abstractNumId w:val="4"/>
  </w:num>
  <w:num w:numId="36">
    <w:abstractNumId w:val="36"/>
  </w:num>
  <w:num w:numId="37">
    <w:abstractNumId w:val="15"/>
  </w:num>
  <w:num w:numId="38">
    <w:abstractNumId w:val="29"/>
  </w:num>
  <w:num w:numId="39">
    <w:abstractNumId w:val="29"/>
  </w:num>
  <w:num w:numId="40">
    <w:abstractNumId w:val="17"/>
  </w:num>
  <w:num w:numId="41">
    <w:abstractNumId w:val="23"/>
  </w:num>
  <w:num w:numId="42">
    <w:abstractNumId w:val="21"/>
  </w:num>
  <w:num w:numId="43">
    <w:abstractNumId w:val="37"/>
  </w:num>
  <w:num w:numId="44">
    <w:abstractNumId w:val="29"/>
  </w:num>
  <w:num w:numId="45">
    <w:abstractNumId w:val="29"/>
  </w:num>
  <w:num w:numId="46">
    <w:abstractNumId w:val="33"/>
  </w:num>
  <w:num w:numId="47">
    <w:abstractNumId w:val="5"/>
  </w:num>
  <w:num w:numId="48">
    <w:abstractNumId w:val="4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7A16"/>
    <w:rsid w:val="000031C8"/>
    <w:rsid w:val="00003FE3"/>
    <w:rsid w:val="000066CF"/>
    <w:rsid w:val="00007CB7"/>
    <w:rsid w:val="00011D24"/>
    <w:rsid w:val="00013C4A"/>
    <w:rsid w:val="000166F7"/>
    <w:rsid w:val="00016A29"/>
    <w:rsid w:val="000210D9"/>
    <w:rsid w:val="00024078"/>
    <w:rsid w:val="00026A76"/>
    <w:rsid w:val="00026EF6"/>
    <w:rsid w:val="00027A81"/>
    <w:rsid w:val="00027B22"/>
    <w:rsid w:val="000300F1"/>
    <w:rsid w:val="00031750"/>
    <w:rsid w:val="000339AC"/>
    <w:rsid w:val="00034275"/>
    <w:rsid w:val="00035914"/>
    <w:rsid w:val="00035E23"/>
    <w:rsid w:val="00037021"/>
    <w:rsid w:val="00041DB7"/>
    <w:rsid w:val="00043078"/>
    <w:rsid w:val="00047F2D"/>
    <w:rsid w:val="000513F4"/>
    <w:rsid w:val="00053C20"/>
    <w:rsid w:val="00055969"/>
    <w:rsid w:val="00060B49"/>
    <w:rsid w:val="00061676"/>
    <w:rsid w:val="00061C4F"/>
    <w:rsid w:val="0006204A"/>
    <w:rsid w:val="00062D15"/>
    <w:rsid w:val="000632A6"/>
    <w:rsid w:val="000638B5"/>
    <w:rsid w:val="0006691B"/>
    <w:rsid w:val="000703B4"/>
    <w:rsid w:val="0007298B"/>
    <w:rsid w:val="0008054E"/>
    <w:rsid w:val="00081E9C"/>
    <w:rsid w:val="00091301"/>
    <w:rsid w:val="00091AB7"/>
    <w:rsid w:val="00091DEE"/>
    <w:rsid w:val="0009536D"/>
    <w:rsid w:val="000961DC"/>
    <w:rsid w:val="00096435"/>
    <w:rsid w:val="00096DC0"/>
    <w:rsid w:val="000973E4"/>
    <w:rsid w:val="00097F8E"/>
    <w:rsid w:val="000A0538"/>
    <w:rsid w:val="000A629B"/>
    <w:rsid w:val="000A6C0D"/>
    <w:rsid w:val="000A7118"/>
    <w:rsid w:val="000B36EA"/>
    <w:rsid w:val="000B64AE"/>
    <w:rsid w:val="000C1501"/>
    <w:rsid w:val="000C4538"/>
    <w:rsid w:val="000C4C18"/>
    <w:rsid w:val="000C5533"/>
    <w:rsid w:val="000C576E"/>
    <w:rsid w:val="000C79AB"/>
    <w:rsid w:val="000C7DDC"/>
    <w:rsid w:val="000D1C4D"/>
    <w:rsid w:val="000D2CB8"/>
    <w:rsid w:val="000E0351"/>
    <w:rsid w:val="000E15ED"/>
    <w:rsid w:val="000E1DFB"/>
    <w:rsid w:val="000E227F"/>
    <w:rsid w:val="000E2810"/>
    <w:rsid w:val="000E3B1D"/>
    <w:rsid w:val="000E601A"/>
    <w:rsid w:val="000E6BBE"/>
    <w:rsid w:val="000E75B1"/>
    <w:rsid w:val="000E7E68"/>
    <w:rsid w:val="000F0678"/>
    <w:rsid w:val="000F109D"/>
    <w:rsid w:val="000F153F"/>
    <w:rsid w:val="000F3633"/>
    <w:rsid w:val="000F5E36"/>
    <w:rsid w:val="000F61D6"/>
    <w:rsid w:val="000F61D8"/>
    <w:rsid w:val="000F7FB1"/>
    <w:rsid w:val="001024BE"/>
    <w:rsid w:val="00103734"/>
    <w:rsid w:val="00104FF1"/>
    <w:rsid w:val="00112236"/>
    <w:rsid w:val="0011657C"/>
    <w:rsid w:val="00123A22"/>
    <w:rsid w:val="00124880"/>
    <w:rsid w:val="00130087"/>
    <w:rsid w:val="00130ECE"/>
    <w:rsid w:val="00132459"/>
    <w:rsid w:val="00136673"/>
    <w:rsid w:val="00136C0B"/>
    <w:rsid w:val="00140AF0"/>
    <w:rsid w:val="001424CB"/>
    <w:rsid w:val="00142A4E"/>
    <w:rsid w:val="00142E40"/>
    <w:rsid w:val="0014405A"/>
    <w:rsid w:val="00144E5F"/>
    <w:rsid w:val="00153EDE"/>
    <w:rsid w:val="00154B5C"/>
    <w:rsid w:val="00154D7A"/>
    <w:rsid w:val="0015600F"/>
    <w:rsid w:val="00156648"/>
    <w:rsid w:val="00156E91"/>
    <w:rsid w:val="00161114"/>
    <w:rsid w:val="0016289B"/>
    <w:rsid w:val="00162F0C"/>
    <w:rsid w:val="00163352"/>
    <w:rsid w:val="00171942"/>
    <w:rsid w:val="00172683"/>
    <w:rsid w:val="00173CCC"/>
    <w:rsid w:val="00177171"/>
    <w:rsid w:val="00177271"/>
    <w:rsid w:val="00177304"/>
    <w:rsid w:val="00177F93"/>
    <w:rsid w:val="00181C37"/>
    <w:rsid w:val="00193616"/>
    <w:rsid w:val="00194669"/>
    <w:rsid w:val="001A3471"/>
    <w:rsid w:val="001A3F96"/>
    <w:rsid w:val="001A458A"/>
    <w:rsid w:val="001A55D3"/>
    <w:rsid w:val="001A5D27"/>
    <w:rsid w:val="001A6945"/>
    <w:rsid w:val="001A6C28"/>
    <w:rsid w:val="001B0606"/>
    <w:rsid w:val="001B1537"/>
    <w:rsid w:val="001B31C0"/>
    <w:rsid w:val="001B37D2"/>
    <w:rsid w:val="001C00C3"/>
    <w:rsid w:val="001C1009"/>
    <w:rsid w:val="001C1F91"/>
    <w:rsid w:val="001C537C"/>
    <w:rsid w:val="001C6324"/>
    <w:rsid w:val="001C78CD"/>
    <w:rsid w:val="001D2581"/>
    <w:rsid w:val="001D27EA"/>
    <w:rsid w:val="001D402E"/>
    <w:rsid w:val="001D4084"/>
    <w:rsid w:val="001D4BB8"/>
    <w:rsid w:val="001D54DA"/>
    <w:rsid w:val="001D7995"/>
    <w:rsid w:val="001E0661"/>
    <w:rsid w:val="001E0A09"/>
    <w:rsid w:val="001E0E77"/>
    <w:rsid w:val="001E1064"/>
    <w:rsid w:val="001E4E3E"/>
    <w:rsid w:val="001E5385"/>
    <w:rsid w:val="001E6950"/>
    <w:rsid w:val="001F58C7"/>
    <w:rsid w:val="00200521"/>
    <w:rsid w:val="00201370"/>
    <w:rsid w:val="00203561"/>
    <w:rsid w:val="00204157"/>
    <w:rsid w:val="002047F5"/>
    <w:rsid w:val="00205CF5"/>
    <w:rsid w:val="00206FB9"/>
    <w:rsid w:val="002106CF"/>
    <w:rsid w:val="00213B1B"/>
    <w:rsid w:val="00216161"/>
    <w:rsid w:val="0021693C"/>
    <w:rsid w:val="00217B6C"/>
    <w:rsid w:val="00217F5C"/>
    <w:rsid w:val="00220629"/>
    <w:rsid w:val="0022087F"/>
    <w:rsid w:val="00221BA7"/>
    <w:rsid w:val="00223632"/>
    <w:rsid w:val="00224D48"/>
    <w:rsid w:val="0022597F"/>
    <w:rsid w:val="002271D0"/>
    <w:rsid w:val="002304AD"/>
    <w:rsid w:val="00233C04"/>
    <w:rsid w:val="00235275"/>
    <w:rsid w:val="002379FB"/>
    <w:rsid w:val="0024040B"/>
    <w:rsid w:val="002423F8"/>
    <w:rsid w:val="00242C53"/>
    <w:rsid w:val="002430A4"/>
    <w:rsid w:val="0024547F"/>
    <w:rsid w:val="00252101"/>
    <w:rsid w:val="002546EC"/>
    <w:rsid w:val="002550AE"/>
    <w:rsid w:val="002557BB"/>
    <w:rsid w:val="002575A2"/>
    <w:rsid w:val="002600D8"/>
    <w:rsid w:val="002601AD"/>
    <w:rsid w:val="002606F2"/>
    <w:rsid w:val="0026158E"/>
    <w:rsid w:val="002616D7"/>
    <w:rsid w:val="00267515"/>
    <w:rsid w:val="00267FCA"/>
    <w:rsid w:val="0027001F"/>
    <w:rsid w:val="00270ED9"/>
    <w:rsid w:val="00271126"/>
    <w:rsid w:val="002721EE"/>
    <w:rsid w:val="0027704C"/>
    <w:rsid w:val="00277102"/>
    <w:rsid w:val="00280CB4"/>
    <w:rsid w:val="00280D01"/>
    <w:rsid w:val="00280E95"/>
    <w:rsid w:val="00282F54"/>
    <w:rsid w:val="00285D3B"/>
    <w:rsid w:val="00287F0C"/>
    <w:rsid w:val="0029062A"/>
    <w:rsid w:val="00290B4E"/>
    <w:rsid w:val="00291CF0"/>
    <w:rsid w:val="00291FA9"/>
    <w:rsid w:val="00292960"/>
    <w:rsid w:val="00293497"/>
    <w:rsid w:val="0029484E"/>
    <w:rsid w:val="00294CA9"/>
    <w:rsid w:val="00294D7C"/>
    <w:rsid w:val="00295D6F"/>
    <w:rsid w:val="002A01CA"/>
    <w:rsid w:val="002A4D38"/>
    <w:rsid w:val="002A7A16"/>
    <w:rsid w:val="002B3049"/>
    <w:rsid w:val="002B5C9C"/>
    <w:rsid w:val="002B6687"/>
    <w:rsid w:val="002B7979"/>
    <w:rsid w:val="002C2D3F"/>
    <w:rsid w:val="002C2DA0"/>
    <w:rsid w:val="002C3740"/>
    <w:rsid w:val="002C76B3"/>
    <w:rsid w:val="002D071E"/>
    <w:rsid w:val="002D1A8C"/>
    <w:rsid w:val="002D1C77"/>
    <w:rsid w:val="002D4BB0"/>
    <w:rsid w:val="002E02D0"/>
    <w:rsid w:val="002E03C5"/>
    <w:rsid w:val="002E2126"/>
    <w:rsid w:val="002E2B75"/>
    <w:rsid w:val="002E6BAC"/>
    <w:rsid w:val="002F3356"/>
    <w:rsid w:val="002F456D"/>
    <w:rsid w:val="002F6128"/>
    <w:rsid w:val="00306E3F"/>
    <w:rsid w:val="003113CD"/>
    <w:rsid w:val="003136DD"/>
    <w:rsid w:val="00315721"/>
    <w:rsid w:val="00321B29"/>
    <w:rsid w:val="00327F50"/>
    <w:rsid w:val="003322B5"/>
    <w:rsid w:val="00334422"/>
    <w:rsid w:val="00336586"/>
    <w:rsid w:val="00337AB2"/>
    <w:rsid w:val="00340000"/>
    <w:rsid w:val="00342F18"/>
    <w:rsid w:val="003430FC"/>
    <w:rsid w:val="003435DE"/>
    <w:rsid w:val="003441B9"/>
    <w:rsid w:val="00344C28"/>
    <w:rsid w:val="003463FA"/>
    <w:rsid w:val="00346F4A"/>
    <w:rsid w:val="003502A1"/>
    <w:rsid w:val="00350800"/>
    <w:rsid w:val="003527CF"/>
    <w:rsid w:val="00352900"/>
    <w:rsid w:val="00352DA9"/>
    <w:rsid w:val="00356182"/>
    <w:rsid w:val="00356795"/>
    <w:rsid w:val="00362FE2"/>
    <w:rsid w:val="00363409"/>
    <w:rsid w:val="00366663"/>
    <w:rsid w:val="00366AD7"/>
    <w:rsid w:val="003702A6"/>
    <w:rsid w:val="003702DD"/>
    <w:rsid w:val="00372D5B"/>
    <w:rsid w:val="00373E22"/>
    <w:rsid w:val="003750B6"/>
    <w:rsid w:val="003759B6"/>
    <w:rsid w:val="00375B95"/>
    <w:rsid w:val="003779FE"/>
    <w:rsid w:val="00383D6D"/>
    <w:rsid w:val="00384CE1"/>
    <w:rsid w:val="00385F22"/>
    <w:rsid w:val="003863D1"/>
    <w:rsid w:val="00391A1A"/>
    <w:rsid w:val="003938BC"/>
    <w:rsid w:val="003A3D0A"/>
    <w:rsid w:val="003A4791"/>
    <w:rsid w:val="003A6702"/>
    <w:rsid w:val="003B3069"/>
    <w:rsid w:val="003B48A2"/>
    <w:rsid w:val="003B705A"/>
    <w:rsid w:val="003C00DC"/>
    <w:rsid w:val="003C28A1"/>
    <w:rsid w:val="003C2BE7"/>
    <w:rsid w:val="003C4302"/>
    <w:rsid w:val="003C4358"/>
    <w:rsid w:val="003C507A"/>
    <w:rsid w:val="003C5DEC"/>
    <w:rsid w:val="003C62B9"/>
    <w:rsid w:val="003C64AF"/>
    <w:rsid w:val="003C7F25"/>
    <w:rsid w:val="003D1218"/>
    <w:rsid w:val="003D1CFF"/>
    <w:rsid w:val="003D3F19"/>
    <w:rsid w:val="003D5899"/>
    <w:rsid w:val="003D61D6"/>
    <w:rsid w:val="003D7A73"/>
    <w:rsid w:val="003E0B87"/>
    <w:rsid w:val="003E3CAE"/>
    <w:rsid w:val="003E5D1E"/>
    <w:rsid w:val="003E6E2E"/>
    <w:rsid w:val="003F3862"/>
    <w:rsid w:val="003F42EA"/>
    <w:rsid w:val="003F5B0D"/>
    <w:rsid w:val="003F5D31"/>
    <w:rsid w:val="003F6905"/>
    <w:rsid w:val="003F6907"/>
    <w:rsid w:val="003F7032"/>
    <w:rsid w:val="003F74EB"/>
    <w:rsid w:val="003F77BA"/>
    <w:rsid w:val="004004C5"/>
    <w:rsid w:val="00402DD9"/>
    <w:rsid w:val="0040365A"/>
    <w:rsid w:val="00404A9E"/>
    <w:rsid w:val="004058FF"/>
    <w:rsid w:val="00407018"/>
    <w:rsid w:val="004105F8"/>
    <w:rsid w:val="004121FE"/>
    <w:rsid w:val="00413BA7"/>
    <w:rsid w:val="00417CDF"/>
    <w:rsid w:val="00420C47"/>
    <w:rsid w:val="00421269"/>
    <w:rsid w:val="0042616B"/>
    <w:rsid w:val="00430EE7"/>
    <w:rsid w:val="00431A6D"/>
    <w:rsid w:val="00437764"/>
    <w:rsid w:val="004427F6"/>
    <w:rsid w:val="00442821"/>
    <w:rsid w:val="00442D4F"/>
    <w:rsid w:val="0044479D"/>
    <w:rsid w:val="00447705"/>
    <w:rsid w:val="00453041"/>
    <w:rsid w:val="00454352"/>
    <w:rsid w:val="004602CB"/>
    <w:rsid w:val="004608E0"/>
    <w:rsid w:val="00461540"/>
    <w:rsid w:val="00461557"/>
    <w:rsid w:val="00464F6E"/>
    <w:rsid w:val="00465013"/>
    <w:rsid w:val="004676BF"/>
    <w:rsid w:val="004713A6"/>
    <w:rsid w:val="00473092"/>
    <w:rsid w:val="00474254"/>
    <w:rsid w:val="00480A43"/>
    <w:rsid w:val="004821D2"/>
    <w:rsid w:val="00484B12"/>
    <w:rsid w:val="00491718"/>
    <w:rsid w:val="00491A89"/>
    <w:rsid w:val="00492139"/>
    <w:rsid w:val="0049251A"/>
    <w:rsid w:val="00494A32"/>
    <w:rsid w:val="00495344"/>
    <w:rsid w:val="00496A00"/>
    <w:rsid w:val="004A1B57"/>
    <w:rsid w:val="004A25FA"/>
    <w:rsid w:val="004A27EF"/>
    <w:rsid w:val="004A385F"/>
    <w:rsid w:val="004A59DA"/>
    <w:rsid w:val="004B238E"/>
    <w:rsid w:val="004B4193"/>
    <w:rsid w:val="004B4866"/>
    <w:rsid w:val="004B5D72"/>
    <w:rsid w:val="004C14B4"/>
    <w:rsid w:val="004C1EF6"/>
    <w:rsid w:val="004C2F10"/>
    <w:rsid w:val="004C4513"/>
    <w:rsid w:val="004C4AA3"/>
    <w:rsid w:val="004C60CF"/>
    <w:rsid w:val="004D0A81"/>
    <w:rsid w:val="004D1728"/>
    <w:rsid w:val="004D2D9B"/>
    <w:rsid w:val="004D675E"/>
    <w:rsid w:val="004D69C6"/>
    <w:rsid w:val="004E5DA8"/>
    <w:rsid w:val="004E62E6"/>
    <w:rsid w:val="004E64B2"/>
    <w:rsid w:val="004E6A71"/>
    <w:rsid w:val="004F1E3E"/>
    <w:rsid w:val="004F2887"/>
    <w:rsid w:val="004F3350"/>
    <w:rsid w:val="004F4F36"/>
    <w:rsid w:val="004F52C0"/>
    <w:rsid w:val="004F5AD6"/>
    <w:rsid w:val="00501905"/>
    <w:rsid w:val="00502149"/>
    <w:rsid w:val="005021F0"/>
    <w:rsid w:val="00502A45"/>
    <w:rsid w:val="0050464D"/>
    <w:rsid w:val="00505685"/>
    <w:rsid w:val="00506456"/>
    <w:rsid w:val="00507854"/>
    <w:rsid w:val="00507E5E"/>
    <w:rsid w:val="00511060"/>
    <w:rsid w:val="005122D9"/>
    <w:rsid w:val="005152F2"/>
    <w:rsid w:val="005201A1"/>
    <w:rsid w:val="00521A16"/>
    <w:rsid w:val="00526A9F"/>
    <w:rsid w:val="00526CE2"/>
    <w:rsid w:val="0052766C"/>
    <w:rsid w:val="005338B7"/>
    <w:rsid w:val="0053424E"/>
    <w:rsid w:val="00535A41"/>
    <w:rsid w:val="00535F9D"/>
    <w:rsid w:val="0054056F"/>
    <w:rsid w:val="005411D2"/>
    <w:rsid w:val="005459AC"/>
    <w:rsid w:val="00546977"/>
    <w:rsid w:val="005470B8"/>
    <w:rsid w:val="00547EF8"/>
    <w:rsid w:val="00552658"/>
    <w:rsid w:val="00552B96"/>
    <w:rsid w:val="00557ACD"/>
    <w:rsid w:val="005618C1"/>
    <w:rsid w:val="00562F8E"/>
    <w:rsid w:val="00570BAA"/>
    <w:rsid w:val="0057233E"/>
    <w:rsid w:val="0057270C"/>
    <w:rsid w:val="00580F28"/>
    <w:rsid w:val="00582F96"/>
    <w:rsid w:val="00584422"/>
    <w:rsid w:val="005873F3"/>
    <w:rsid w:val="00591AA6"/>
    <w:rsid w:val="00592A9E"/>
    <w:rsid w:val="00593838"/>
    <w:rsid w:val="00595CB4"/>
    <w:rsid w:val="00597D4E"/>
    <w:rsid w:val="005A2BD3"/>
    <w:rsid w:val="005A4649"/>
    <w:rsid w:val="005A544E"/>
    <w:rsid w:val="005A6D89"/>
    <w:rsid w:val="005B1628"/>
    <w:rsid w:val="005B1972"/>
    <w:rsid w:val="005B2D47"/>
    <w:rsid w:val="005B3B90"/>
    <w:rsid w:val="005B54BB"/>
    <w:rsid w:val="005B55E0"/>
    <w:rsid w:val="005C02A6"/>
    <w:rsid w:val="005C3B6A"/>
    <w:rsid w:val="005C794C"/>
    <w:rsid w:val="005D7460"/>
    <w:rsid w:val="005E028E"/>
    <w:rsid w:val="005E2CE0"/>
    <w:rsid w:val="005E5BE1"/>
    <w:rsid w:val="005F14C4"/>
    <w:rsid w:val="005F3B31"/>
    <w:rsid w:val="005F5E41"/>
    <w:rsid w:val="005F6552"/>
    <w:rsid w:val="00605DC4"/>
    <w:rsid w:val="00605EF2"/>
    <w:rsid w:val="00607C03"/>
    <w:rsid w:val="006109A0"/>
    <w:rsid w:val="00612F15"/>
    <w:rsid w:val="00615AC6"/>
    <w:rsid w:val="00617C90"/>
    <w:rsid w:val="00621316"/>
    <w:rsid w:val="0062138E"/>
    <w:rsid w:val="00622961"/>
    <w:rsid w:val="00625085"/>
    <w:rsid w:val="00627046"/>
    <w:rsid w:val="00627AB5"/>
    <w:rsid w:val="006347A5"/>
    <w:rsid w:val="00635470"/>
    <w:rsid w:val="006356CF"/>
    <w:rsid w:val="00640CD0"/>
    <w:rsid w:val="00641171"/>
    <w:rsid w:val="00641365"/>
    <w:rsid w:val="0064214A"/>
    <w:rsid w:val="006441C1"/>
    <w:rsid w:val="00644AA1"/>
    <w:rsid w:val="00645246"/>
    <w:rsid w:val="00645902"/>
    <w:rsid w:val="00660D02"/>
    <w:rsid w:val="00661694"/>
    <w:rsid w:val="0066180E"/>
    <w:rsid w:val="00661AE4"/>
    <w:rsid w:val="00661AE8"/>
    <w:rsid w:val="00663933"/>
    <w:rsid w:val="00665A86"/>
    <w:rsid w:val="00665C09"/>
    <w:rsid w:val="006676C0"/>
    <w:rsid w:val="0067266B"/>
    <w:rsid w:val="00672C81"/>
    <w:rsid w:val="0067402B"/>
    <w:rsid w:val="0067658D"/>
    <w:rsid w:val="00677DA2"/>
    <w:rsid w:val="0068290B"/>
    <w:rsid w:val="00683076"/>
    <w:rsid w:val="00683FF5"/>
    <w:rsid w:val="0068525F"/>
    <w:rsid w:val="00686A21"/>
    <w:rsid w:val="00687F0C"/>
    <w:rsid w:val="006908DF"/>
    <w:rsid w:val="00690A1D"/>
    <w:rsid w:val="0069148C"/>
    <w:rsid w:val="00691F73"/>
    <w:rsid w:val="006935FB"/>
    <w:rsid w:val="0069735A"/>
    <w:rsid w:val="006A1441"/>
    <w:rsid w:val="006A1DCE"/>
    <w:rsid w:val="006A4A7B"/>
    <w:rsid w:val="006A4D3E"/>
    <w:rsid w:val="006A658E"/>
    <w:rsid w:val="006A7C31"/>
    <w:rsid w:val="006B0F50"/>
    <w:rsid w:val="006B3145"/>
    <w:rsid w:val="006B3AB2"/>
    <w:rsid w:val="006B6CA5"/>
    <w:rsid w:val="006B7A0B"/>
    <w:rsid w:val="006B7A0E"/>
    <w:rsid w:val="006C32C6"/>
    <w:rsid w:val="006C4BF9"/>
    <w:rsid w:val="006C52A0"/>
    <w:rsid w:val="006C5A3D"/>
    <w:rsid w:val="006C5D38"/>
    <w:rsid w:val="006C62E5"/>
    <w:rsid w:val="006D0CA8"/>
    <w:rsid w:val="006D19D0"/>
    <w:rsid w:val="006D23A4"/>
    <w:rsid w:val="006E3CE1"/>
    <w:rsid w:val="006F13D6"/>
    <w:rsid w:val="006F1F73"/>
    <w:rsid w:val="006F2FE3"/>
    <w:rsid w:val="006F3F1E"/>
    <w:rsid w:val="006F4CE2"/>
    <w:rsid w:val="006F4FDC"/>
    <w:rsid w:val="006F6749"/>
    <w:rsid w:val="006F6ECF"/>
    <w:rsid w:val="006F7248"/>
    <w:rsid w:val="006F7954"/>
    <w:rsid w:val="007004D7"/>
    <w:rsid w:val="00700ECF"/>
    <w:rsid w:val="00701E6D"/>
    <w:rsid w:val="007020B4"/>
    <w:rsid w:val="00706923"/>
    <w:rsid w:val="00707B50"/>
    <w:rsid w:val="0071378B"/>
    <w:rsid w:val="00713C69"/>
    <w:rsid w:val="00714570"/>
    <w:rsid w:val="007153B1"/>
    <w:rsid w:val="0071541F"/>
    <w:rsid w:val="0071670C"/>
    <w:rsid w:val="00721EAB"/>
    <w:rsid w:val="00723B6B"/>
    <w:rsid w:val="00724A64"/>
    <w:rsid w:val="00730ACC"/>
    <w:rsid w:val="007335A3"/>
    <w:rsid w:val="00735338"/>
    <w:rsid w:val="00736E5E"/>
    <w:rsid w:val="00740300"/>
    <w:rsid w:val="00741B99"/>
    <w:rsid w:val="00743F63"/>
    <w:rsid w:val="00744A2E"/>
    <w:rsid w:val="00746240"/>
    <w:rsid w:val="00747977"/>
    <w:rsid w:val="00754260"/>
    <w:rsid w:val="0075541C"/>
    <w:rsid w:val="007563F5"/>
    <w:rsid w:val="0075795D"/>
    <w:rsid w:val="007603E3"/>
    <w:rsid w:val="00761287"/>
    <w:rsid w:val="007626BA"/>
    <w:rsid w:val="0076402A"/>
    <w:rsid w:val="00765B7B"/>
    <w:rsid w:val="00770AE9"/>
    <w:rsid w:val="0077120A"/>
    <w:rsid w:val="00771FF5"/>
    <w:rsid w:val="0077240E"/>
    <w:rsid w:val="00772ACD"/>
    <w:rsid w:val="0077413B"/>
    <w:rsid w:val="00774458"/>
    <w:rsid w:val="00774A15"/>
    <w:rsid w:val="00775F28"/>
    <w:rsid w:val="0077699F"/>
    <w:rsid w:val="00780CEC"/>
    <w:rsid w:val="0078112B"/>
    <w:rsid w:val="00781CD3"/>
    <w:rsid w:val="00785953"/>
    <w:rsid w:val="00786612"/>
    <w:rsid w:val="00786EA1"/>
    <w:rsid w:val="00794A9D"/>
    <w:rsid w:val="00794E01"/>
    <w:rsid w:val="00794EEA"/>
    <w:rsid w:val="007961F0"/>
    <w:rsid w:val="00796565"/>
    <w:rsid w:val="00796C89"/>
    <w:rsid w:val="00797275"/>
    <w:rsid w:val="00797932"/>
    <w:rsid w:val="007A03CC"/>
    <w:rsid w:val="007A0459"/>
    <w:rsid w:val="007A37B7"/>
    <w:rsid w:val="007A3B5E"/>
    <w:rsid w:val="007A3C45"/>
    <w:rsid w:val="007A4DA3"/>
    <w:rsid w:val="007B1C55"/>
    <w:rsid w:val="007B2593"/>
    <w:rsid w:val="007B31AB"/>
    <w:rsid w:val="007B44D3"/>
    <w:rsid w:val="007B63DD"/>
    <w:rsid w:val="007B6F96"/>
    <w:rsid w:val="007B7609"/>
    <w:rsid w:val="007C5C97"/>
    <w:rsid w:val="007C66F7"/>
    <w:rsid w:val="007C6AE7"/>
    <w:rsid w:val="007C6DEA"/>
    <w:rsid w:val="007D09C2"/>
    <w:rsid w:val="007D2AD1"/>
    <w:rsid w:val="007D2B2D"/>
    <w:rsid w:val="007D414B"/>
    <w:rsid w:val="007D48E3"/>
    <w:rsid w:val="007D56F1"/>
    <w:rsid w:val="007E0BDF"/>
    <w:rsid w:val="007E3F78"/>
    <w:rsid w:val="007E57FD"/>
    <w:rsid w:val="007E741E"/>
    <w:rsid w:val="007E7BD7"/>
    <w:rsid w:val="007E7C58"/>
    <w:rsid w:val="007F1582"/>
    <w:rsid w:val="007F1CBE"/>
    <w:rsid w:val="007F253C"/>
    <w:rsid w:val="007F30DC"/>
    <w:rsid w:val="007F43F3"/>
    <w:rsid w:val="007F548E"/>
    <w:rsid w:val="007F727B"/>
    <w:rsid w:val="007F754F"/>
    <w:rsid w:val="0080051E"/>
    <w:rsid w:val="0080483D"/>
    <w:rsid w:val="00804DB4"/>
    <w:rsid w:val="00811D6B"/>
    <w:rsid w:val="00814A12"/>
    <w:rsid w:val="008157FC"/>
    <w:rsid w:val="008160D4"/>
    <w:rsid w:val="008179BC"/>
    <w:rsid w:val="008223AD"/>
    <w:rsid w:val="0082452A"/>
    <w:rsid w:val="00825A3F"/>
    <w:rsid w:val="00825D86"/>
    <w:rsid w:val="00826DE4"/>
    <w:rsid w:val="008276C8"/>
    <w:rsid w:val="00827921"/>
    <w:rsid w:val="008300E4"/>
    <w:rsid w:val="00832FC2"/>
    <w:rsid w:val="0083456D"/>
    <w:rsid w:val="0083499A"/>
    <w:rsid w:val="00835437"/>
    <w:rsid w:val="008370CE"/>
    <w:rsid w:val="00840457"/>
    <w:rsid w:val="0084085C"/>
    <w:rsid w:val="008418E4"/>
    <w:rsid w:val="00841D5F"/>
    <w:rsid w:val="00845F0B"/>
    <w:rsid w:val="00847BE3"/>
    <w:rsid w:val="00855253"/>
    <w:rsid w:val="008560E4"/>
    <w:rsid w:val="00857991"/>
    <w:rsid w:val="0086006B"/>
    <w:rsid w:val="008647A8"/>
    <w:rsid w:val="00864E51"/>
    <w:rsid w:val="008733FD"/>
    <w:rsid w:val="00874140"/>
    <w:rsid w:val="008760FF"/>
    <w:rsid w:val="00876716"/>
    <w:rsid w:val="00876DAA"/>
    <w:rsid w:val="008773CD"/>
    <w:rsid w:val="00877D15"/>
    <w:rsid w:val="00877F34"/>
    <w:rsid w:val="00880547"/>
    <w:rsid w:val="00880DB0"/>
    <w:rsid w:val="0088194A"/>
    <w:rsid w:val="008819C6"/>
    <w:rsid w:val="00881C1D"/>
    <w:rsid w:val="008823D3"/>
    <w:rsid w:val="00883CC4"/>
    <w:rsid w:val="00884D26"/>
    <w:rsid w:val="008861C9"/>
    <w:rsid w:val="00891A93"/>
    <w:rsid w:val="00891CF7"/>
    <w:rsid w:val="00891E2A"/>
    <w:rsid w:val="00893655"/>
    <w:rsid w:val="008969F9"/>
    <w:rsid w:val="008A0706"/>
    <w:rsid w:val="008A4B29"/>
    <w:rsid w:val="008A5F44"/>
    <w:rsid w:val="008A7308"/>
    <w:rsid w:val="008B11B6"/>
    <w:rsid w:val="008B28EC"/>
    <w:rsid w:val="008B6FC4"/>
    <w:rsid w:val="008B7A6B"/>
    <w:rsid w:val="008B7C35"/>
    <w:rsid w:val="008B7C5E"/>
    <w:rsid w:val="008C6108"/>
    <w:rsid w:val="008C7F85"/>
    <w:rsid w:val="008D6344"/>
    <w:rsid w:val="008D67F5"/>
    <w:rsid w:val="008E1220"/>
    <w:rsid w:val="008E3BCE"/>
    <w:rsid w:val="008E5873"/>
    <w:rsid w:val="008E6DAA"/>
    <w:rsid w:val="008F0788"/>
    <w:rsid w:val="008F3783"/>
    <w:rsid w:val="008F3E78"/>
    <w:rsid w:val="008F48E9"/>
    <w:rsid w:val="00905240"/>
    <w:rsid w:val="00906550"/>
    <w:rsid w:val="0090691F"/>
    <w:rsid w:val="00906C40"/>
    <w:rsid w:val="00911596"/>
    <w:rsid w:val="00911989"/>
    <w:rsid w:val="00912401"/>
    <w:rsid w:val="00917527"/>
    <w:rsid w:val="009179F2"/>
    <w:rsid w:val="00917BFE"/>
    <w:rsid w:val="00920E71"/>
    <w:rsid w:val="00921514"/>
    <w:rsid w:val="00921FAA"/>
    <w:rsid w:val="00924A2C"/>
    <w:rsid w:val="009264BD"/>
    <w:rsid w:val="00932299"/>
    <w:rsid w:val="00932615"/>
    <w:rsid w:val="009348A6"/>
    <w:rsid w:val="00935768"/>
    <w:rsid w:val="00935DF4"/>
    <w:rsid w:val="00936723"/>
    <w:rsid w:val="00944747"/>
    <w:rsid w:val="00944D0F"/>
    <w:rsid w:val="009454EC"/>
    <w:rsid w:val="00946596"/>
    <w:rsid w:val="009475CC"/>
    <w:rsid w:val="00950722"/>
    <w:rsid w:val="00951378"/>
    <w:rsid w:val="00951882"/>
    <w:rsid w:val="00952E83"/>
    <w:rsid w:val="009541E9"/>
    <w:rsid w:val="00955068"/>
    <w:rsid w:val="009601DE"/>
    <w:rsid w:val="009621C1"/>
    <w:rsid w:val="009653FE"/>
    <w:rsid w:val="009677C5"/>
    <w:rsid w:val="00971D78"/>
    <w:rsid w:val="00973C0D"/>
    <w:rsid w:val="00973D0C"/>
    <w:rsid w:val="0097473A"/>
    <w:rsid w:val="0097543F"/>
    <w:rsid w:val="00975F4F"/>
    <w:rsid w:val="00977075"/>
    <w:rsid w:val="0097753E"/>
    <w:rsid w:val="00980314"/>
    <w:rsid w:val="0098721D"/>
    <w:rsid w:val="0099004A"/>
    <w:rsid w:val="009917AE"/>
    <w:rsid w:val="00992000"/>
    <w:rsid w:val="00992FFB"/>
    <w:rsid w:val="00994970"/>
    <w:rsid w:val="009953F4"/>
    <w:rsid w:val="0099552A"/>
    <w:rsid w:val="00995816"/>
    <w:rsid w:val="00995F2E"/>
    <w:rsid w:val="009A2AAA"/>
    <w:rsid w:val="009A4C93"/>
    <w:rsid w:val="009A5567"/>
    <w:rsid w:val="009B062A"/>
    <w:rsid w:val="009B0962"/>
    <w:rsid w:val="009B0B17"/>
    <w:rsid w:val="009B22F0"/>
    <w:rsid w:val="009B2803"/>
    <w:rsid w:val="009B5855"/>
    <w:rsid w:val="009B58A9"/>
    <w:rsid w:val="009B70FE"/>
    <w:rsid w:val="009B7F89"/>
    <w:rsid w:val="009C570B"/>
    <w:rsid w:val="009C62B1"/>
    <w:rsid w:val="009C7CCB"/>
    <w:rsid w:val="009C7E76"/>
    <w:rsid w:val="009D16DF"/>
    <w:rsid w:val="009D22D3"/>
    <w:rsid w:val="009D26C9"/>
    <w:rsid w:val="009D2F3D"/>
    <w:rsid w:val="009D690D"/>
    <w:rsid w:val="009D6A0B"/>
    <w:rsid w:val="009D7178"/>
    <w:rsid w:val="009E1129"/>
    <w:rsid w:val="009E1737"/>
    <w:rsid w:val="009E3C3B"/>
    <w:rsid w:val="009E4C03"/>
    <w:rsid w:val="009E5CED"/>
    <w:rsid w:val="009E7AAD"/>
    <w:rsid w:val="009F01A9"/>
    <w:rsid w:val="009F0690"/>
    <w:rsid w:val="009F242B"/>
    <w:rsid w:val="009F49C2"/>
    <w:rsid w:val="009F6761"/>
    <w:rsid w:val="009F769F"/>
    <w:rsid w:val="009F7BB5"/>
    <w:rsid w:val="00A00F4D"/>
    <w:rsid w:val="00A02639"/>
    <w:rsid w:val="00A03740"/>
    <w:rsid w:val="00A03B89"/>
    <w:rsid w:val="00A062D8"/>
    <w:rsid w:val="00A067F3"/>
    <w:rsid w:val="00A113BB"/>
    <w:rsid w:val="00A118E2"/>
    <w:rsid w:val="00A118EF"/>
    <w:rsid w:val="00A12E45"/>
    <w:rsid w:val="00A16480"/>
    <w:rsid w:val="00A172A4"/>
    <w:rsid w:val="00A24224"/>
    <w:rsid w:val="00A245D4"/>
    <w:rsid w:val="00A25871"/>
    <w:rsid w:val="00A26827"/>
    <w:rsid w:val="00A26B1E"/>
    <w:rsid w:val="00A273A9"/>
    <w:rsid w:val="00A3045A"/>
    <w:rsid w:val="00A30B4D"/>
    <w:rsid w:val="00A321C0"/>
    <w:rsid w:val="00A32882"/>
    <w:rsid w:val="00A35365"/>
    <w:rsid w:val="00A37DE9"/>
    <w:rsid w:val="00A41A90"/>
    <w:rsid w:val="00A438E0"/>
    <w:rsid w:val="00A44128"/>
    <w:rsid w:val="00A44B8E"/>
    <w:rsid w:val="00A4576B"/>
    <w:rsid w:val="00A4624B"/>
    <w:rsid w:val="00A50257"/>
    <w:rsid w:val="00A51DA9"/>
    <w:rsid w:val="00A5421B"/>
    <w:rsid w:val="00A57594"/>
    <w:rsid w:val="00A6076E"/>
    <w:rsid w:val="00A61646"/>
    <w:rsid w:val="00A617ED"/>
    <w:rsid w:val="00A620E1"/>
    <w:rsid w:val="00A651F3"/>
    <w:rsid w:val="00A6534D"/>
    <w:rsid w:val="00A65931"/>
    <w:rsid w:val="00A66DA7"/>
    <w:rsid w:val="00A7042F"/>
    <w:rsid w:val="00A71984"/>
    <w:rsid w:val="00A72126"/>
    <w:rsid w:val="00A730FB"/>
    <w:rsid w:val="00A73921"/>
    <w:rsid w:val="00A7557A"/>
    <w:rsid w:val="00A76752"/>
    <w:rsid w:val="00A767C0"/>
    <w:rsid w:val="00A81C27"/>
    <w:rsid w:val="00A839C4"/>
    <w:rsid w:val="00A83DA4"/>
    <w:rsid w:val="00A84D15"/>
    <w:rsid w:val="00A860B4"/>
    <w:rsid w:val="00A87E62"/>
    <w:rsid w:val="00A91878"/>
    <w:rsid w:val="00A9314C"/>
    <w:rsid w:val="00A9383F"/>
    <w:rsid w:val="00A9546E"/>
    <w:rsid w:val="00A956EA"/>
    <w:rsid w:val="00A96636"/>
    <w:rsid w:val="00A96D43"/>
    <w:rsid w:val="00AA155D"/>
    <w:rsid w:val="00AA19E0"/>
    <w:rsid w:val="00AA20AB"/>
    <w:rsid w:val="00AA58C9"/>
    <w:rsid w:val="00AB2089"/>
    <w:rsid w:val="00AB4BB9"/>
    <w:rsid w:val="00AC3588"/>
    <w:rsid w:val="00AC3873"/>
    <w:rsid w:val="00AC7E4A"/>
    <w:rsid w:val="00AD0857"/>
    <w:rsid w:val="00AD1A15"/>
    <w:rsid w:val="00AD32DC"/>
    <w:rsid w:val="00AD44BB"/>
    <w:rsid w:val="00AD5130"/>
    <w:rsid w:val="00AD59AC"/>
    <w:rsid w:val="00AD5D66"/>
    <w:rsid w:val="00AD603E"/>
    <w:rsid w:val="00AD6312"/>
    <w:rsid w:val="00AD63E9"/>
    <w:rsid w:val="00AE5B5B"/>
    <w:rsid w:val="00AF152A"/>
    <w:rsid w:val="00AF4EE0"/>
    <w:rsid w:val="00AF5AA6"/>
    <w:rsid w:val="00AF68DC"/>
    <w:rsid w:val="00AF702E"/>
    <w:rsid w:val="00B0027C"/>
    <w:rsid w:val="00B02F33"/>
    <w:rsid w:val="00B0322A"/>
    <w:rsid w:val="00B0342C"/>
    <w:rsid w:val="00B047D6"/>
    <w:rsid w:val="00B048E7"/>
    <w:rsid w:val="00B06F45"/>
    <w:rsid w:val="00B0785D"/>
    <w:rsid w:val="00B07BAF"/>
    <w:rsid w:val="00B1011E"/>
    <w:rsid w:val="00B10F23"/>
    <w:rsid w:val="00B10F7F"/>
    <w:rsid w:val="00B11ADC"/>
    <w:rsid w:val="00B1280E"/>
    <w:rsid w:val="00B12F6B"/>
    <w:rsid w:val="00B13060"/>
    <w:rsid w:val="00B13180"/>
    <w:rsid w:val="00B1717A"/>
    <w:rsid w:val="00B229EE"/>
    <w:rsid w:val="00B23062"/>
    <w:rsid w:val="00B23DC5"/>
    <w:rsid w:val="00B2777D"/>
    <w:rsid w:val="00B32EA9"/>
    <w:rsid w:val="00B379E8"/>
    <w:rsid w:val="00B41152"/>
    <w:rsid w:val="00B41DCC"/>
    <w:rsid w:val="00B443F0"/>
    <w:rsid w:val="00B4620D"/>
    <w:rsid w:val="00B46F37"/>
    <w:rsid w:val="00B509A0"/>
    <w:rsid w:val="00B55DD1"/>
    <w:rsid w:val="00B56061"/>
    <w:rsid w:val="00B66153"/>
    <w:rsid w:val="00B66312"/>
    <w:rsid w:val="00B67A07"/>
    <w:rsid w:val="00B70C3D"/>
    <w:rsid w:val="00B71EBE"/>
    <w:rsid w:val="00B7450C"/>
    <w:rsid w:val="00B74853"/>
    <w:rsid w:val="00B74B0D"/>
    <w:rsid w:val="00B81445"/>
    <w:rsid w:val="00B816A3"/>
    <w:rsid w:val="00B81FB7"/>
    <w:rsid w:val="00B84CE7"/>
    <w:rsid w:val="00B864DE"/>
    <w:rsid w:val="00B95E0D"/>
    <w:rsid w:val="00B965FD"/>
    <w:rsid w:val="00BA0389"/>
    <w:rsid w:val="00BA10BB"/>
    <w:rsid w:val="00BA30EE"/>
    <w:rsid w:val="00BA4F06"/>
    <w:rsid w:val="00BA53AF"/>
    <w:rsid w:val="00BA5BDD"/>
    <w:rsid w:val="00BA6073"/>
    <w:rsid w:val="00BB2FBB"/>
    <w:rsid w:val="00BB42FF"/>
    <w:rsid w:val="00BB54C8"/>
    <w:rsid w:val="00BB7356"/>
    <w:rsid w:val="00BC5B35"/>
    <w:rsid w:val="00BC6804"/>
    <w:rsid w:val="00BD20C0"/>
    <w:rsid w:val="00BD23CC"/>
    <w:rsid w:val="00BD2744"/>
    <w:rsid w:val="00BD2EE9"/>
    <w:rsid w:val="00BD5F28"/>
    <w:rsid w:val="00BD6BC7"/>
    <w:rsid w:val="00BD6CAE"/>
    <w:rsid w:val="00BE0029"/>
    <w:rsid w:val="00BE0CAC"/>
    <w:rsid w:val="00BE1757"/>
    <w:rsid w:val="00BE1E5C"/>
    <w:rsid w:val="00BE28AF"/>
    <w:rsid w:val="00BE3300"/>
    <w:rsid w:val="00BE40F0"/>
    <w:rsid w:val="00BE4F1E"/>
    <w:rsid w:val="00BF0E5E"/>
    <w:rsid w:val="00BF10FA"/>
    <w:rsid w:val="00BF32C2"/>
    <w:rsid w:val="00BF54A1"/>
    <w:rsid w:val="00BF669A"/>
    <w:rsid w:val="00C0050C"/>
    <w:rsid w:val="00C00696"/>
    <w:rsid w:val="00C00A47"/>
    <w:rsid w:val="00C02E21"/>
    <w:rsid w:val="00C04835"/>
    <w:rsid w:val="00C06756"/>
    <w:rsid w:val="00C12156"/>
    <w:rsid w:val="00C15202"/>
    <w:rsid w:val="00C161C8"/>
    <w:rsid w:val="00C17FBF"/>
    <w:rsid w:val="00C217B0"/>
    <w:rsid w:val="00C22502"/>
    <w:rsid w:val="00C23905"/>
    <w:rsid w:val="00C2442C"/>
    <w:rsid w:val="00C24891"/>
    <w:rsid w:val="00C248CE"/>
    <w:rsid w:val="00C2785C"/>
    <w:rsid w:val="00C3162B"/>
    <w:rsid w:val="00C33FF7"/>
    <w:rsid w:val="00C3497B"/>
    <w:rsid w:val="00C34FBC"/>
    <w:rsid w:val="00C40005"/>
    <w:rsid w:val="00C4077A"/>
    <w:rsid w:val="00C43A0F"/>
    <w:rsid w:val="00C44366"/>
    <w:rsid w:val="00C44E50"/>
    <w:rsid w:val="00C467FC"/>
    <w:rsid w:val="00C50F34"/>
    <w:rsid w:val="00C56A8F"/>
    <w:rsid w:val="00C6419B"/>
    <w:rsid w:val="00C6424E"/>
    <w:rsid w:val="00C64557"/>
    <w:rsid w:val="00C65ED4"/>
    <w:rsid w:val="00C711D3"/>
    <w:rsid w:val="00C74ED6"/>
    <w:rsid w:val="00C7530C"/>
    <w:rsid w:val="00C75669"/>
    <w:rsid w:val="00C75877"/>
    <w:rsid w:val="00C80F36"/>
    <w:rsid w:val="00C8179C"/>
    <w:rsid w:val="00C81A9C"/>
    <w:rsid w:val="00C82085"/>
    <w:rsid w:val="00C8223E"/>
    <w:rsid w:val="00C825B1"/>
    <w:rsid w:val="00C8337F"/>
    <w:rsid w:val="00C91950"/>
    <w:rsid w:val="00C92CEA"/>
    <w:rsid w:val="00C93D73"/>
    <w:rsid w:val="00C96589"/>
    <w:rsid w:val="00C96C81"/>
    <w:rsid w:val="00CA5478"/>
    <w:rsid w:val="00CA5FBA"/>
    <w:rsid w:val="00CA6F0E"/>
    <w:rsid w:val="00CA6F75"/>
    <w:rsid w:val="00CB0FD3"/>
    <w:rsid w:val="00CB282D"/>
    <w:rsid w:val="00CB2B39"/>
    <w:rsid w:val="00CB2C8B"/>
    <w:rsid w:val="00CB3286"/>
    <w:rsid w:val="00CB52A5"/>
    <w:rsid w:val="00CB628F"/>
    <w:rsid w:val="00CC2D3D"/>
    <w:rsid w:val="00CC2D74"/>
    <w:rsid w:val="00CC39E5"/>
    <w:rsid w:val="00CC4521"/>
    <w:rsid w:val="00CC4DCF"/>
    <w:rsid w:val="00CC7701"/>
    <w:rsid w:val="00CD1A63"/>
    <w:rsid w:val="00CD2C20"/>
    <w:rsid w:val="00CD4251"/>
    <w:rsid w:val="00CE0E4D"/>
    <w:rsid w:val="00CE295D"/>
    <w:rsid w:val="00CE60B6"/>
    <w:rsid w:val="00CF101E"/>
    <w:rsid w:val="00CF14CC"/>
    <w:rsid w:val="00CF234E"/>
    <w:rsid w:val="00CF315D"/>
    <w:rsid w:val="00CF460F"/>
    <w:rsid w:val="00CF467D"/>
    <w:rsid w:val="00CF4739"/>
    <w:rsid w:val="00D031E1"/>
    <w:rsid w:val="00D03EBE"/>
    <w:rsid w:val="00D04523"/>
    <w:rsid w:val="00D047CD"/>
    <w:rsid w:val="00D056A8"/>
    <w:rsid w:val="00D075D4"/>
    <w:rsid w:val="00D14014"/>
    <w:rsid w:val="00D1449E"/>
    <w:rsid w:val="00D146EF"/>
    <w:rsid w:val="00D14A46"/>
    <w:rsid w:val="00D152E0"/>
    <w:rsid w:val="00D1782E"/>
    <w:rsid w:val="00D228DF"/>
    <w:rsid w:val="00D23DFD"/>
    <w:rsid w:val="00D252AF"/>
    <w:rsid w:val="00D26977"/>
    <w:rsid w:val="00D26A49"/>
    <w:rsid w:val="00D27302"/>
    <w:rsid w:val="00D27ACE"/>
    <w:rsid w:val="00D348B7"/>
    <w:rsid w:val="00D3493C"/>
    <w:rsid w:val="00D35255"/>
    <w:rsid w:val="00D357D5"/>
    <w:rsid w:val="00D363B2"/>
    <w:rsid w:val="00D37CDD"/>
    <w:rsid w:val="00D47C98"/>
    <w:rsid w:val="00D5030D"/>
    <w:rsid w:val="00D50367"/>
    <w:rsid w:val="00D538CA"/>
    <w:rsid w:val="00D55880"/>
    <w:rsid w:val="00D55A20"/>
    <w:rsid w:val="00D55BE0"/>
    <w:rsid w:val="00D5686E"/>
    <w:rsid w:val="00D57C5E"/>
    <w:rsid w:val="00D602D4"/>
    <w:rsid w:val="00D615FE"/>
    <w:rsid w:val="00D629D6"/>
    <w:rsid w:val="00D632F6"/>
    <w:rsid w:val="00D650E3"/>
    <w:rsid w:val="00D65919"/>
    <w:rsid w:val="00D7383B"/>
    <w:rsid w:val="00D74F01"/>
    <w:rsid w:val="00D771FD"/>
    <w:rsid w:val="00D81117"/>
    <w:rsid w:val="00D81164"/>
    <w:rsid w:val="00D82D45"/>
    <w:rsid w:val="00D8496A"/>
    <w:rsid w:val="00D855CD"/>
    <w:rsid w:val="00D90864"/>
    <w:rsid w:val="00D909AB"/>
    <w:rsid w:val="00D91A05"/>
    <w:rsid w:val="00D9490B"/>
    <w:rsid w:val="00DA070A"/>
    <w:rsid w:val="00DA5460"/>
    <w:rsid w:val="00DA7092"/>
    <w:rsid w:val="00DA763B"/>
    <w:rsid w:val="00DB29A9"/>
    <w:rsid w:val="00DB3548"/>
    <w:rsid w:val="00DB3F76"/>
    <w:rsid w:val="00DB3FEF"/>
    <w:rsid w:val="00DB4D53"/>
    <w:rsid w:val="00DB5B14"/>
    <w:rsid w:val="00DB71CB"/>
    <w:rsid w:val="00DC456F"/>
    <w:rsid w:val="00DC501A"/>
    <w:rsid w:val="00DC55AA"/>
    <w:rsid w:val="00DC747B"/>
    <w:rsid w:val="00DD1480"/>
    <w:rsid w:val="00DD21F7"/>
    <w:rsid w:val="00DD2EBD"/>
    <w:rsid w:val="00DD3341"/>
    <w:rsid w:val="00DD42F3"/>
    <w:rsid w:val="00DD4C1A"/>
    <w:rsid w:val="00DD7E50"/>
    <w:rsid w:val="00DD7E6F"/>
    <w:rsid w:val="00DE130E"/>
    <w:rsid w:val="00DE20CC"/>
    <w:rsid w:val="00DE2AA8"/>
    <w:rsid w:val="00DE51C0"/>
    <w:rsid w:val="00DE7713"/>
    <w:rsid w:val="00DE7773"/>
    <w:rsid w:val="00DF07E1"/>
    <w:rsid w:val="00DF1365"/>
    <w:rsid w:val="00DF6519"/>
    <w:rsid w:val="00DF6DB1"/>
    <w:rsid w:val="00E02A51"/>
    <w:rsid w:val="00E04D7E"/>
    <w:rsid w:val="00E063DD"/>
    <w:rsid w:val="00E06FCA"/>
    <w:rsid w:val="00E123F1"/>
    <w:rsid w:val="00E1301C"/>
    <w:rsid w:val="00E21A3E"/>
    <w:rsid w:val="00E22CF3"/>
    <w:rsid w:val="00E24B24"/>
    <w:rsid w:val="00E25810"/>
    <w:rsid w:val="00E25EFB"/>
    <w:rsid w:val="00E26312"/>
    <w:rsid w:val="00E3019C"/>
    <w:rsid w:val="00E35104"/>
    <w:rsid w:val="00E36796"/>
    <w:rsid w:val="00E36DEC"/>
    <w:rsid w:val="00E37EAF"/>
    <w:rsid w:val="00E401C7"/>
    <w:rsid w:val="00E411DA"/>
    <w:rsid w:val="00E41399"/>
    <w:rsid w:val="00E42423"/>
    <w:rsid w:val="00E443B8"/>
    <w:rsid w:val="00E44579"/>
    <w:rsid w:val="00E45D14"/>
    <w:rsid w:val="00E51D06"/>
    <w:rsid w:val="00E56407"/>
    <w:rsid w:val="00E57B2A"/>
    <w:rsid w:val="00E606F5"/>
    <w:rsid w:val="00E62F7B"/>
    <w:rsid w:val="00E633B6"/>
    <w:rsid w:val="00E65A07"/>
    <w:rsid w:val="00E67CA1"/>
    <w:rsid w:val="00E70F4F"/>
    <w:rsid w:val="00E7337E"/>
    <w:rsid w:val="00E74374"/>
    <w:rsid w:val="00E773F3"/>
    <w:rsid w:val="00E81FD4"/>
    <w:rsid w:val="00E82AF1"/>
    <w:rsid w:val="00E87E3E"/>
    <w:rsid w:val="00E92A59"/>
    <w:rsid w:val="00E9505D"/>
    <w:rsid w:val="00E958BA"/>
    <w:rsid w:val="00E96918"/>
    <w:rsid w:val="00E975BF"/>
    <w:rsid w:val="00EA1665"/>
    <w:rsid w:val="00EA1F51"/>
    <w:rsid w:val="00EA6317"/>
    <w:rsid w:val="00EA651E"/>
    <w:rsid w:val="00EA6E97"/>
    <w:rsid w:val="00EB1CE8"/>
    <w:rsid w:val="00EB2CBA"/>
    <w:rsid w:val="00EB4850"/>
    <w:rsid w:val="00EB4855"/>
    <w:rsid w:val="00EB5164"/>
    <w:rsid w:val="00EB5D1D"/>
    <w:rsid w:val="00EB6007"/>
    <w:rsid w:val="00EB604C"/>
    <w:rsid w:val="00EB6E23"/>
    <w:rsid w:val="00EB720A"/>
    <w:rsid w:val="00EC09FF"/>
    <w:rsid w:val="00EC0B17"/>
    <w:rsid w:val="00EC3581"/>
    <w:rsid w:val="00EC6C88"/>
    <w:rsid w:val="00EC7C95"/>
    <w:rsid w:val="00ED1270"/>
    <w:rsid w:val="00ED2A9E"/>
    <w:rsid w:val="00ED5A40"/>
    <w:rsid w:val="00EE4E37"/>
    <w:rsid w:val="00EF0967"/>
    <w:rsid w:val="00F02FB2"/>
    <w:rsid w:val="00F04EFC"/>
    <w:rsid w:val="00F0500C"/>
    <w:rsid w:val="00F0782C"/>
    <w:rsid w:val="00F07CDD"/>
    <w:rsid w:val="00F10E6E"/>
    <w:rsid w:val="00F117BF"/>
    <w:rsid w:val="00F11F7A"/>
    <w:rsid w:val="00F13B66"/>
    <w:rsid w:val="00F144BB"/>
    <w:rsid w:val="00F145E1"/>
    <w:rsid w:val="00F15A0A"/>
    <w:rsid w:val="00F15C21"/>
    <w:rsid w:val="00F161F8"/>
    <w:rsid w:val="00F16E40"/>
    <w:rsid w:val="00F207AC"/>
    <w:rsid w:val="00F207C2"/>
    <w:rsid w:val="00F20D85"/>
    <w:rsid w:val="00F21ED3"/>
    <w:rsid w:val="00F2348E"/>
    <w:rsid w:val="00F25D4C"/>
    <w:rsid w:val="00F27F75"/>
    <w:rsid w:val="00F3661A"/>
    <w:rsid w:val="00F37116"/>
    <w:rsid w:val="00F3783D"/>
    <w:rsid w:val="00F4050F"/>
    <w:rsid w:val="00F41094"/>
    <w:rsid w:val="00F4152F"/>
    <w:rsid w:val="00F41CA2"/>
    <w:rsid w:val="00F43A85"/>
    <w:rsid w:val="00F479FB"/>
    <w:rsid w:val="00F47F09"/>
    <w:rsid w:val="00F54057"/>
    <w:rsid w:val="00F5435A"/>
    <w:rsid w:val="00F55DC0"/>
    <w:rsid w:val="00F569AF"/>
    <w:rsid w:val="00F569C0"/>
    <w:rsid w:val="00F6415D"/>
    <w:rsid w:val="00F6589D"/>
    <w:rsid w:val="00F73293"/>
    <w:rsid w:val="00F73C74"/>
    <w:rsid w:val="00F84D10"/>
    <w:rsid w:val="00F851F6"/>
    <w:rsid w:val="00F8738E"/>
    <w:rsid w:val="00F87D17"/>
    <w:rsid w:val="00F93D35"/>
    <w:rsid w:val="00F9499D"/>
    <w:rsid w:val="00F95A9A"/>
    <w:rsid w:val="00F96F9B"/>
    <w:rsid w:val="00FA1684"/>
    <w:rsid w:val="00FA1DAC"/>
    <w:rsid w:val="00FA246F"/>
    <w:rsid w:val="00FA2C2E"/>
    <w:rsid w:val="00FA41A5"/>
    <w:rsid w:val="00FA4572"/>
    <w:rsid w:val="00FA5237"/>
    <w:rsid w:val="00FA55BD"/>
    <w:rsid w:val="00FA5A86"/>
    <w:rsid w:val="00FA75AC"/>
    <w:rsid w:val="00FB0298"/>
    <w:rsid w:val="00FB22CF"/>
    <w:rsid w:val="00FB5158"/>
    <w:rsid w:val="00FB5B6D"/>
    <w:rsid w:val="00FB5CA5"/>
    <w:rsid w:val="00FC08C7"/>
    <w:rsid w:val="00FC2B60"/>
    <w:rsid w:val="00FC2F34"/>
    <w:rsid w:val="00FC588B"/>
    <w:rsid w:val="00FD0E17"/>
    <w:rsid w:val="00FD13B6"/>
    <w:rsid w:val="00FD1D08"/>
    <w:rsid w:val="00FE03B1"/>
    <w:rsid w:val="00FE040E"/>
    <w:rsid w:val="00FE0786"/>
    <w:rsid w:val="00FE2B5D"/>
    <w:rsid w:val="00FE39D7"/>
    <w:rsid w:val="00FE44A0"/>
    <w:rsid w:val="00FE567A"/>
    <w:rsid w:val="00FE58E4"/>
    <w:rsid w:val="00FF0CB3"/>
    <w:rsid w:val="00FF16F5"/>
    <w:rsid w:val="00FF24AB"/>
    <w:rsid w:val="00FF3B56"/>
    <w:rsid w:val="00FF7E30"/>
    <w:rsid w:val="00FF7E9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058D1C-6D41-4C5D-B302-4A04E557E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B41152"/>
    <w:pPr>
      <w:keepNext/>
      <w:keepLines/>
      <w:numPr>
        <w:numId w:val="16"/>
      </w:numPr>
      <w:spacing w:before="240" w:after="0"/>
      <w:outlineLvl w:val="0"/>
    </w:pPr>
    <w:rPr>
      <w:rFonts w:asciiTheme="majorHAnsi" w:eastAsiaTheme="majorEastAsia" w:hAnsiTheme="majorHAnsi" w:cstheme="majorBidi"/>
      <w:b/>
      <w:color w:val="000000" w:themeColor="text1"/>
      <w:sz w:val="32"/>
      <w:szCs w:val="32"/>
    </w:rPr>
  </w:style>
  <w:style w:type="paragraph" w:styleId="Kop2">
    <w:name w:val="heading 2"/>
    <w:basedOn w:val="Standaard"/>
    <w:next w:val="Standaard"/>
    <w:link w:val="Kop2Char"/>
    <w:uiPriority w:val="9"/>
    <w:unhideWhenUsed/>
    <w:qFormat/>
    <w:rsid w:val="00B41152"/>
    <w:pPr>
      <w:keepNext/>
      <w:keepLines/>
      <w:numPr>
        <w:ilvl w:val="1"/>
        <w:numId w:val="16"/>
      </w:numPr>
      <w:spacing w:before="40" w:after="0"/>
      <w:outlineLvl w:val="1"/>
    </w:pPr>
    <w:rPr>
      <w:rFonts w:asciiTheme="majorHAnsi" w:eastAsiaTheme="majorEastAsia" w:hAnsiTheme="majorHAnsi" w:cstheme="majorBidi"/>
      <w:b/>
      <w:color w:val="000000" w:themeColor="text1"/>
      <w:sz w:val="26"/>
      <w:szCs w:val="26"/>
    </w:rPr>
  </w:style>
  <w:style w:type="paragraph" w:styleId="Kop3">
    <w:name w:val="heading 3"/>
    <w:basedOn w:val="Standaard"/>
    <w:next w:val="Standaard"/>
    <w:link w:val="Kop3Char"/>
    <w:uiPriority w:val="9"/>
    <w:unhideWhenUsed/>
    <w:qFormat/>
    <w:rsid w:val="00B41152"/>
    <w:pPr>
      <w:keepNext/>
      <w:keepLines/>
      <w:numPr>
        <w:ilvl w:val="2"/>
        <w:numId w:val="16"/>
      </w:numPr>
      <w:spacing w:before="40" w:after="0"/>
      <w:outlineLvl w:val="2"/>
    </w:pPr>
    <w:rPr>
      <w:rFonts w:asciiTheme="majorHAnsi" w:eastAsiaTheme="majorEastAsia" w:hAnsiTheme="majorHAnsi" w:cstheme="majorBidi"/>
      <w:b/>
      <w:sz w:val="24"/>
      <w:szCs w:val="24"/>
    </w:rPr>
  </w:style>
  <w:style w:type="paragraph" w:styleId="Kop4">
    <w:name w:val="heading 4"/>
    <w:basedOn w:val="Standaard"/>
    <w:next w:val="Standaard"/>
    <w:link w:val="Kop4Char"/>
    <w:uiPriority w:val="9"/>
    <w:unhideWhenUsed/>
    <w:qFormat/>
    <w:rsid w:val="00B41152"/>
    <w:pPr>
      <w:keepNext/>
      <w:keepLines/>
      <w:numPr>
        <w:ilvl w:val="3"/>
        <w:numId w:val="16"/>
      </w:numPr>
      <w:spacing w:before="40" w:after="0"/>
      <w:outlineLvl w:val="3"/>
    </w:pPr>
    <w:rPr>
      <w:u w:val="single"/>
    </w:rPr>
  </w:style>
  <w:style w:type="paragraph" w:styleId="Kop5">
    <w:name w:val="heading 5"/>
    <w:basedOn w:val="Standaard"/>
    <w:next w:val="Standaard"/>
    <w:link w:val="Kop5Char"/>
    <w:uiPriority w:val="9"/>
    <w:unhideWhenUsed/>
    <w:qFormat/>
    <w:rsid w:val="00E25810"/>
    <w:pPr>
      <w:numPr>
        <w:ilvl w:val="4"/>
        <w:numId w:val="16"/>
      </w:numPr>
      <w:outlineLvl w:val="4"/>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2A7A16"/>
    <w:rPr>
      <w:rFonts w:asciiTheme="majorHAnsi" w:eastAsiaTheme="majorEastAsia" w:hAnsiTheme="majorHAnsi" w:cstheme="majorBidi"/>
      <w:b/>
      <w:color w:val="000000" w:themeColor="text1"/>
      <w:sz w:val="32"/>
      <w:szCs w:val="32"/>
    </w:rPr>
  </w:style>
  <w:style w:type="character" w:customStyle="1" w:styleId="Kop2Char">
    <w:name w:val="Kop 2 Char"/>
    <w:basedOn w:val="Standaardalinea-lettertype"/>
    <w:link w:val="Kop2"/>
    <w:uiPriority w:val="9"/>
    <w:rsid w:val="002A7A16"/>
    <w:rPr>
      <w:rFonts w:asciiTheme="majorHAnsi" w:eastAsiaTheme="majorEastAsia" w:hAnsiTheme="majorHAnsi" w:cstheme="majorBidi"/>
      <w:b/>
      <w:color w:val="000000" w:themeColor="text1"/>
      <w:sz w:val="26"/>
      <w:szCs w:val="26"/>
    </w:rPr>
  </w:style>
  <w:style w:type="character" w:customStyle="1" w:styleId="Kop3Char">
    <w:name w:val="Kop 3 Char"/>
    <w:basedOn w:val="Standaardalinea-lettertype"/>
    <w:link w:val="Kop3"/>
    <w:uiPriority w:val="9"/>
    <w:rsid w:val="00B41152"/>
    <w:rPr>
      <w:rFonts w:asciiTheme="majorHAnsi" w:eastAsiaTheme="majorEastAsia" w:hAnsiTheme="majorHAnsi" w:cstheme="majorBidi"/>
      <w:b/>
      <w:sz w:val="24"/>
      <w:szCs w:val="24"/>
    </w:rPr>
  </w:style>
  <w:style w:type="character" w:customStyle="1" w:styleId="Kop4Char">
    <w:name w:val="Kop 4 Char"/>
    <w:basedOn w:val="Standaardalinea-lettertype"/>
    <w:link w:val="Kop4"/>
    <w:uiPriority w:val="9"/>
    <w:rsid w:val="00B41152"/>
    <w:rPr>
      <w:u w:val="single"/>
    </w:rPr>
  </w:style>
  <w:style w:type="character" w:customStyle="1" w:styleId="Kop5Char">
    <w:name w:val="Kop 5 Char"/>
    <w:basedOn w:val="Standaardalinea-lettertype"/>
    <w:link w:val="Kop5"/>
    <w:uiPriority w:val="9"/>
    <w:rsid w:val="00E25810"/>
  </w:style>
  <w:style w:type="paragraph" w:styleId="Lijstalinea">
    <w:name w:val="List Paragraph"/>
    <w:basedOn w:val="Standaard"/>
    <w:link w:val="LijstalineaChar"/>
    <w:uiPriority w:val="34"/>
    <w:qFormat/>
    <w:rsid w:val="002A7A16"/>
    <w:pPr>
      <w:ind w:left="720"/>
      <w:contextualSpacing/>
    </w:pPr>
  </w:style>
  <w:style w:type="paragraph" w:styleId="Geenafstand">
    <w:name w:val="No Spacing"/>
    <w:uiPriority w:val="1"/>
    <w:qFormat/>
    <w:rsid w:val="002A01CA"/>
    <w:pPr>
      <w:spacing w:after="0" w:line="240" w:lineRule="auto"/>
    </w:pPr>
  </w:style>
  <w:style w:type="paragraph" w:styleId="Kopvaninhoudsopgave">
    <w:name w:val="TOC Heading"/>
    <w:basedOn w:val="Kop1"/>
    <w:next w:val="Standaard"/>
    <w:uiPriority w:val="39"/>
    <w:unhideWhenUsed/>
    <w:qFormat/>
    <w:rsid w:val="00A9314C"/>
    <w:pPr>
      <w:numPr>
        <w:numId w:val="0"/>
      </w:numPr>
      <w:outlineLvl w:val="9"/>
    </w:pPr>
    <w:rPr>
      <w:b w:val="0"/>
      <w:color w:val="2E74B5" w:themeColor="accent1" w:themeShade="BF"/>
      <w:lang w:eastAsia="nl-BE"/>
    </w:rPr>
  </w:style>
  <w:style w:type="paragraph" w:styleId="Inhopg1">
    <w:name w:val="toc 1"/>
    <w:basedOn w:val="Standaard"/>
    <w:next w:val="Standaard"/>
    <w:autoRedefine/>
    <w:uiPriority w:val="39"/>
    <w:unhideWhenUsed/>
    <w:rsid w:val="00287F0C"/>
    <w:pPr>
      <w:tabs>
        <w:tab w:val="left" w:pos="1540"/>
        <w:tab w:val="right" w:leader="underscore" w:pos="9062"/>
      </w:tabs>
      <w:spacing w:before="110" w:after="0" w:line="257" w:lineRule="auto"/>
    </w:pPr>
    <w:rPr>
      <w:b/>
      <w:bCs/>
      <w:i/>
      <w:iCs/>
      <w:sz w:val="24"/>
      <w:szCs w:val="24"/>
    </w:rPr>
  </w:style>
  <w:style w:type="paragraph" w:styleId="Inhopg2">
    <w:name w:val="toc 2"/>
    <w:basedOn w:val="Standaard"/>
    <w:next w:val="Standaard"/>
    <w:autoRedefine/>
    <w:uiPriority w:val="39"/>
    <w:unhideWhenUsed/>
    <w:rsid w:val="00A9314C"/>
    <w:pPr>
      <w:spacing w:before="120" w:after="0"/>
      <w:ind w:left="220"/>
    </w:pPr>
    <w:rPr>
      <w:b/>
      <w:bCs/>
    </w:rPr>
  </w:style>
  <w:style w:type="paragraph" w:styleId="Inhopg3">
    <w:name w:val="toc 3"/>
    <w:basedOn w:val="Standaard"/>
    <w:next w:val="Standaard"/>
    <w:autoRedefine/>
    <w:uiPriority w:val="39"/>
    <w:unhideWhenUsed/>
    <w:rsid w:val="00A9314C"/>
    <w:pPr>
      <w:spacing w:after="0"/>
      <w:ind w:left="440"/>
    </w:pPr>
    <w:rPr>
      <w:sz w:val="20"/>
      <w:szCs w:val="20"/>
    </w:rPr>
  </w:style>
  <w:style w:type="character" w:styleId="Hyperlink">
    <w:name w:val="Hyperlink"/>
    <w:basedOn w:val="Standaardalinea-lettertype"/>
    <w:uiPriority w:val="99"/>
    <w:unhideWhenUsed/>
    <w:rsid w:val="00A9314C"/>
    <w:rPr>
      <w:color w:val="0563C1" w:themeColor="hyperlink"/>
      <w:u w:val="single"/>
    </w:rPr>
  </w:style>
  <w:style w:type="paragraph" w:styleId="Inhopg4">
    <w:name w:val="toc 4"/>
    <w:basedOn w:val="Standaard"/>
    <w:next w:val="Standaard"/>
    <w:autoRedefine/>
    <w:uiPriority w:val="39"/>
    <w:unhideWhenUsed/>
    <w:rsid w:val="003E3CAE"/>
    <w:pPr>
      <w:spacing w:after="0"/>
      <w:ind w:left="660"/>
    </w:pPr>
    <w:rPr>
      <w:sz w:val="20"/>
      <w:szCs w:val="20"/>
    </w:rPr>
  </w:style>
  <w:style w:type="paragraph" w:styleId="Inhopg5">
    <w:name w:val="toc 5"/>
    <w:basedOn w:val="Standaard"/>
    <w:next w:val="Standaard"/>
    <w:autoRedefine/>
    <w:uiPriority w:val="39"/>
    <w:unhideWhenUsed/>
    <w:rsid w:val="003E3CAE"/>
    <w:pPr>
      <w:spacing w:after="0"/>
      <w:ind w:left="880"/>
    </w:pPr>
    <w:rPr>
      <w:sz w:val="20"/>
      <w:szCs w:val="20"/>
    </w:rPr>
  </w:style>
  <w:style w:type="paragraph" w:styleId="Inhopg6">
    <w:name w:val="toc 6"/>
    <w:basedOn w:val="Standaard"/>
    <w:next w:val="Standaard"/>
    <w:autoRedefine/>
    <w:uiPriority w:val="39"/>
    <w:unhideWhenUsed/>
    <w:rsid w:val="003E3CAE"/>
    <w:pPr>
      <w:spacing w:after="0"/>
      <w:ind w:left="1100"/>
    </w:pPr>
    <w:rPr>
      <w:sz w:val="20"/>
      <w:szCs w:val="20"/>
    </w:rPr>
  </w:style>
  <w:style w:type="paragraph" w:styleId="Inhopg7">
    <w:name w:val="toc 7"/>
    <w:basedOn w:val="Standaard"/>
    <w:next w:val="Standaard"/>
    <w:autoRedefine/>
    <w:uiPriority w:val="39"/>
    <w:unhideWhenUsed/>
    <w:rsid w:val="003E3CAE"/>
    <w:pPr>
      <w:spacing w:after="0"/>
      <w:ind w:left="1320"/>
    </w:pPr>
    <w:rPr>
      <w:sz w:val="20"/>
      <w:szCs w:val="20"/>
    </w:rPr>
  </w:style>
  <w:style w:type="paragraph" w:styleId="Inhopg8">
    <w:name w:val="toc 8"/>
    <w:basedOn w:val="Standaard"/>
    <w:next w:val="Standaard"/>
    <w:autoRedefine/>
    <w:uiPriority w:val="39"/>
    <w:unhideWhenUsed/>
    <w:rsid w:val="003E3CAE"/>
    <w:pPr>
      <w:spacing w:after="0"/>
      <w:ind w:left="1540"/>
    </w:pPr>
    <w:rPr>
      <w:sz w:val="20"/>
      <w:szCs w:val="20"/>
    </w:rPr>
  </w:style>
  <w:style w:type="paragraph" w:styleId="Inhopg9">
    <w:name w:val="toc 9"/>
    <w:basedOn w:val="Standaard"/>
    <w:next w:val="Standaard"/>
    <w:autoRedefine/>
    <w:uiPriority w:val="39"/>
    <w:unhideWhenUsed/>
    <w:rsid w:val="003E3CAE"/>
    <w:pPr>
      <w:spacing w:after="0"/>
      <w:ind w:left="1760"/>
    </w:pPr>
    <w:rPr>
      <w:sz w:val="20"/>
      <w:szCs w:val="20"/>
    </w:rPr>
  </w:style>
  <w:style w:type="paragraph" w:styleId="Titel">
    <w:name w:val="Title"/>
    <w:basedOn w:val="Standaard"/>
    <w:next w:val="Standaard"/>
    <w:link w:val="TitelChar"/>
    <w:uiPriority w:val="10"/>
    <w:qFormat/>
    <w:rsid w:val="003E3CA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3E3CAE"/>
    <w:rPr>
      <w:rFonts w:asciiTheme="majorHAnsi" w:eastAsiaTheme="majorEastAsia" w:hAnsiTheme="majorHAnsi" w:cstheme="majorBidi"/>
      <w:spacing w:val="-10"/>
      <w:kern w:val="28"/>
      <w:sz w:val="56"/>
      <w:szCs w:val="56"/>
    </w:rPr>
  </w:style>
  <w:style w:type="paragraph" w:styleId="Koptekst">
    <w:name w:val="header"/>
    <w:basedOn w:val="Standaard"/>
    <w:link w:val="KoptekstChar"/>
    <w:uiPriority w:val="99"/>
    <w:unhideWhenUsed/>
    <w:rsid w:val="00233C0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33C04"/>
  </w:style>
  <w:style w:type="paragraph" w:styleId="Voettekst">
    <w:name w:val="footer"/>
    <w:basedOn w:val="Standaard"/>
    <w:link w:val="VoettekstChar"/>
    <w:uiPriority w:val="99"/>
    <w:unhideWhenUsed/>
    <w:rsid w:val="00233C0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33C04"/>
  </w:style>
  <w:style w:type="paragraph" w:styleId="Plattetekstinspringen">
    <w:name w:val="Body Text Indent"/>
    <w:basedOn w:val="Standaard"/>
    <w:link w:val="PlattetekstinspringenChar"/>
    <w:rsid w:val="00D3493C"/>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pPr>
    <w:rPr>
      <w:rFonts w:ascii="Times New Roman" w:eastAsia="Times New Roman" w:hAnsi="Times New Roman" w:cs="Times New Roman"/>
      <w:b/>
      <w:bCs/>
      <w:color w:val="0000FF"/>
      <w:sz w:val="24"/>
      <w:szCs w:val="24"/>
      <w:lang w:val="nl-NL" w:eastAsia="nl-NL"/>
    </w:rPr>
  </w:style>
  <w:style w:type="character" w:customStyle="1" w:styleId="PlattetekstinspringenChar">
    <w:name w:val="Platte tekst inspringen Char"/>
    <w:basedOn w:val="Standaardalinea-lettertype"/>
    <w:link w:val="Plattetekstinspringen"/>
    <w:rsid w:val="00D3493C"/>
    <w:rPr>
      <w:rFonts w:ascii="Times New Roman" w:eastAsia="Times New Roman" w:hAnsi="Times New Roman" w:cs="Times New Roman"/>
      <w:b/>
      <w:bCs/>
      <w:color w:val="0000FF"/>
      <w:sz w:val="24"/>
      <w:szCs w:val="24"/>
      <w:lang w:val="nl-NL" w:eastAsia="nl-NL"/>
    </w:rPr>
  </w:style>
  <w:style w:type="paragraph" w:styleId="Ballontekst">
    <w:name w:val="Balloon Text"/>
    <w:basedOn w:val="Standaard"/>
    <w:link w:val="BallontekstChar"/>
    <w:uiPriority w:val="99"/>
    <w:semiHidden/>
    <w:unhideWhenUsed/>
    <w:rsid w:val="00EA6317"/>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EA6317"/>
    <w:rPr>
      <w:rFonts w:ascii="Segoe UI" w:hAnsi="Segoe UI" w:cs="Segoe UI"/>
      <w:sz w:val="18"/>
      <w:szCs w:val="18"/>
    </w:rPr>
  </w:style>
  <w:style w:type="table" w:styleId="Tabelrasterlicht">
    <w:name w:val="Grid Table Light"/>
    <w:basedOn w:val="Standaardtabel"/>
    <w:uiPriority w:val="40"/>
    <w:rsid w:val="00F95A9A"/>
    <w:pPr>
      <w:spacing w:after="0" w:line="240" w:lineRule="auto"/>
    </w:pPr>
    <w:rPr>
      <w:rFonts w:ascii="Arial" w:hAnsi="Arial"/>
      <w:sz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LijstalineaChar">
    <w:name w:val="Lijstalinea Char"/>
    <w:link w:val="Lijstalinea"/>
    <w:uiPriority w:val="99"/>
    <w:locked/>
    <w:rsid w:val="00A32882"/>
  </w:style>
  <w:style w:type="character" w:styleId="GevolgdeHyperlink">
    <w:name w:val="FollowedHyperlink"/>
    <w:basedOn w:val="Standaardalinea-lettertype"/>
    <w:uiPriority w:val="99"/>
    <w:semiHidden/>
    <w:unhideWhenUsed/>
    <w:rsid w:val="00506456"/>
    <w:rPr>
      <w:color w:val="954F72" w:themeColor="followedHyperlink"/>
      <w:u w:val="single"/>
    </w:rPr>
  </w:style>
  <w:style w:type="paragraph" w:styleId="Normaalweb">
    <w:name w:val="Normal (Web)"/>
    <w:basedOn w:val="Standaard"/>
    <w:uiPriority w:val="99"/>
    <w:unhideWhenUsed/>
    <w:rsid w:val="007C6AE7"/>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Zwaar">
    <w:name w:val="Strong"/>
    <w:basedOn w:val="Standaardalinea-lettertype"/>
    <w:uiPriority w:val="22"/>
    <w:qFormat/>
    <w:rsid w:val="00BE1E5C"/>
    <w:rPr>
      <w:b/>
      <w:bCs/>
    </w:rPr>
  </w:style>
  <w:style w:type="character" w:customStyle="1" w:styleId="ui-provider">
    <w:name w:val="ui-provider"/>
    <w:basedOn w:val="Standaardalinea-lettertype"/>
    <w:uiPriority w:val="1"/>
    <w:rsid w:val="00917B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6137565">
      <w:bodyDiv w:val="1"/>
      <w:marLeft w:val="0"/>
      <w:marRight w:val="0"/>
      <w:marTop w:val="0"/>
      <w:marBottom w:val="0"/>
      <w:divBdr>
        <w:top w:val="none" w:sz="0" w:space="0" w:color="auto"/>
        <w:left w:val="none" w:sz="0" w:space="0" w:color="auto"/>
        <w:bottom w:val="none" w:sz="0" w:space="0" w:color="auto"/>
        <w:right w:val="none" w:sz="0" w:space="0" w:color="auto"/>
      </w:divBdr>
    </w:div>
    <w:div w:id="537359774">
      <w:bodyDiv w:val="1"/>
      <w:marLeft w:val="0"/>
      <w:marRight w:val="0"/>
      <w:marTop w:val="0"/>
      <w:marBottom w:val="0"/>
      <w:divBdr>
        <w:top w:val="none" w:sz="0" w:space="0" w:color="auto"/>
        <w:left w:val="none" w:sz="0" w:space="0" w:color="auto"/>
        <w:bottom w:val="none" w:sz="0" w:space="0" w:color="auto"/>
        <w:right w:val="none" w:sz="0" w:space="0" w:color="auto"/>
      </w:divBdr>
    </w:div>
    <w:div w:id="811599057">
      <w:bodyDiv w:val="1"/>
      <w:marLeft w:val="0"/>
      <w:marRight w:val="0"/>
      <w:marTop w:val="0"/>
      <w:marBottom w:val="0"/>
      <w:divBdr>
        <w:top w:val="none" w:sz="0" w:space="0" w:color="auto"/>
        <w:left w:val="none" w:sz="0" w:space="0" w:color="auto"/>
        <w:bottom w:val="none" w:sz="0" w:space="0" w:color="auto"/>
        <w:right w:val="none" w:sz="0" w:space="0" w:color="auto"/>
      </w:divBdr>
    </w:div>
    <w:div w:id="1019434638">
      <w:bodyDiv w:val="1"/>
      <w:marLeft w:val="0"/>
      <w:marRight w:val="0"/>
      <w:marTop w:val="0"/>
      <w:marBottom w:val="0"/>
      <w:divBdr>
        <w:top w:val="none" w:sz="0" w:space="0" w:color="auto"/>
        <w:left w:val="none" w:sz="0" w:space="0" w:color="auto"/>
        <w:bottom w:val="none" w:sz="0" w:space="0" w:color="auto"/>
        <w:right w:val="none" w:sz="0" w:space="0" w:color="auto"/>
      </w:divBdr>
    </w:div>
    <w:div w:id="1126579630">
      <w:bodyDiv w:val="1"/>
      <w:marLeft w:val="0"/>
      <w:marRight w:val="0"/>
      <w:marTop w:val="0"/>
      <w:marBottom w:val="0"/>
      <w:divBdr>
        <w:top w:val="none" w:sz="0" w:space="0" w:color="auto"/>
        <w:left w:val="none" w:sz="0" w:space="0" w:color="auto"/>
        <w:bottom w:val="none" w:sz="0" w:space="0" w:color="auto"/>
        <w:right w:val="none" w:sz="0" w:space="0" w:color="auto"/>
      </w:divBdr>
    </w:div>
    <w:div w:id="1170826422">
      <w:bodyDiv w:val="1"/>
      <w:marLeft w:val="0"/>
      <w:marRight w:val="0"/>
      <w:marTop w:val="0"/>
      <w:marBottom w:val="0"/>
      <w:divBdr>
        <w:top w:val="none" w:sz="0" w:space="0" w:color="auto"/>
        <w:left w:val="none" w:sz="0" w:space="0" w:color="auto"/>
        <w:bottom w:val="none" w:sz="0" w:space="0" w:color="auto"/>
        <w:right w:val="none" w:sz="0" w:space="0" w:color="auto"/>
      </w:divBdr>
    </w:div>
    <w:div w:id="1325281427">
      <w:bodyDiv w:val="1"/>
      <w:marLeft w:val="0"/>
      <w:marRight w:val="0"/>
      <w:marTop w:val="0"/>
      <w:marBottom w:val="0"/>
      <w:divBdr>
        <w:top w:val="none" w:sz="0" w:space="0" w:color="auto"/>
        <w:left w:val="none" w:sz="0" w:space="0" w:color="auto"/>
        <w:bottom w:val="none" w:sz="0" w:space="0" w:color="auto"/>
        <w:right w:val="none" w:sz="0" w:space="0" w:color="auto"/>
      </w:divBdr>
    </w:div>
    <w:div w:id="1677076929">
      <w:bodyDiv w:val="1"/>
      <w:marLeft w:val="0"/>
      <w:marRight w:val="0"/>
      <w:marTop w:val="0"/>
      <w:marBottom w:val="0"/>
      <w:divBdr>
        <w:top w:val="none" w:sz="0" w:space="0" w:color="auto"/>
        <w:left w:val="none" w:sz="0" w:space="0" w:color="auto"/>
        <w:bottom w:val="none" w:sz="0" w:space="0" w:color="auto"/>
        <w:right w:val="none" w:sz="0" w:space="0" w:color="auto"/>
      </w:divBdr>
    </w:div>
    <w:div w:id="1695614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health.belgium.be/nl/bekwame-help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raadvanstate.be/?lang=nl&amp;page=e-procedur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roeipakket.b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vlaanderen.be/het-groeipakket-nieuwe-kinderbijslag/contactgegevens-uitbetalers-groeipakket-kinderbijslagfondsen" TargetMode="External"/><Relationship Id="rId4" Type="http://schemas.openxmlformats.org/officeDocument/2006/relationships/settings" Target="settings.xml"/><Relationship Id="rId9" Type="http://schemas.openxmlformats.org/officeDocument/2006/relationships/hyperlink" Target="https://www.vlaanderen.be/uw-overheid/verdeling-van-de-bevoegdheden/de-landen-van-de-europese-unie-eu-en-de-europese-economische-ruimte-eer" TargetMode="External"/><Relationship Id="rId14"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5BBAB6-A358-45AC-9113-172C92E76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2637</Words>
  <Characters>14507</Characters>
  <Application>Microsoft Office Word</Application>
  <DocSecurity>0</DocSecurity>
  <Lines>120</Lines>
  <Paragraphs>34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 Segers</dc:creator>
  <cp:keywords/>
  <dc:description/>
  <cp:lastModifiedBy>Karen Pletinckx</cp:lastModifiedBy>
  <cp:revision>2</cp:revision>
  <cp:lastPrinted>2019-08-29T15:27:00Z</cp:lastPrinted>
  <dcterms:created xsi:type="dcterms:W3CDTF">2024-06-11T12:45:00Z</dcterms:created>
  <dcterms:modified xsi:type="dcterms:W3CDTF">2024-06-11T12:45:00Z</dcterms:modified>
</cp:coreProperties>
</file>